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E48C1" w14:textId="2FF79F10" w:rsidR="003A61EB" w:rsidRDefault="000467FB" w:rsidP="003A61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ajorEastAsia" w:hAnsi="Times New Roman"/>
          <w:b/>
          <w:smallCaps/>
          <w:sz w:val="24"/>
          <w:szCs w:val="26"/>
          <w:lang w:val="ru-RU" w:eastAsia="en-US"/>
        </w:rPr>
      </w:pPr>
      <w:bookmarkStart w:id="0" w:name="_Hlk158630527"/>
      <w:r w:rsidRPr="00721BE2">
        <w:rPr>
          <w:rFonts w:ascii="Times New Roman" w:eastAsiaTheme="majorEastAsia" w:hAnsi="Times New Roman"/>
          <w:b/>
          <w:smallCaps/>
          <w:sz w:val="24"/>
          <w:szCs w:val="26"/>
          <w:lang w:val="ru-RU" w:eastAsia="en-US"/>
        </w:rPr>
        <w:t>Пояснительная записка к эскизному проекту</w:t>
      </w:r>
      <w:r w:rsidR="003A61EB">
        <w:rPr>
          <w:rFonts w:ascii="Times New Roman" w:eastAsiaTheme="majorEastAsia" w:hAnsi="Times New Roman"/>
          <w:b/>
          <w:smallCaps/>
          <w:sz w:val="24"/>
          <w:szCs w:val="26"/>
          <w:lang w:eastAsia="en-US"/>
        </w:rPr>
        <w:t xml:space="preserve"> </w:t>
      </w:r>
    </w:p>
    <w:p w14:paraId="2C1547B6" w14:textId="36C1B9AA" w:rsidR="000467FB" w:rsidRDefault="000467FB" w:rsidP="00ED15EE">
      <w:pPr>
        <w:autoSpaceDE w:val="0"/>
        <w:autoSpaceDN w:val="0"/>
        <w:adjustRightInd w:val="0"/>
        <w:spacing w:after="0" w:line="240" w:lineRule="auto"/>
        <w:rPr>
          <w:rFonts w:ascii="Times New Roman" w:eastAsiaTheme="majorEastAsia" w:hAnsi="Times New Roman"/>
          <w:b/>
          <w:smallCaps/>
          <w:sz w:val="24"/>
          <w:szCs w:val="26"/>
          <w:lang w:val="ru-RU" w:eastAsia="en-US"/>
        </w:rPr>
      </w:pPr>
      <w:r w:rsidRPr="00721BE2">
        <w:rPr>
          <w:rFonts w:ascii="Times New Roman" w:eastAsiaTheme="majorEastAsia" w:hAnsi="Times New Roman"/>
          <w:b/>
          <w:smallCaps/>
          <w:sz w:val="24"/>
          <w:szCs w:val="26"/>
          <w:lang w:val="ru-RU" w:eastAsia="en-US"/>
        </w:rPr>
        <w:t>«</w:t>
      </w:r>
      <w:r w:rsidR="00F35091" w:rsidRPr="003A61EB">
        <w:rPr>
          <w:rFonts w:ascii="Times New Roman" w:eastAsiaTheme="majorEastAsia" w:hAnsi="Times New Roman"/>
          <w:b/>
          <w:smallCaps/>
          <w:sz w:val="24"/>
          <w:szCs w:val="26"/>
          <w:lang w:val="ru-RU" w:eastAsia="en-US"/>
        </w:rPr>
        <w:t>Техническое</w:t>
      </w:r>
      <w:r w:rsidR="00F35091" w:rsidRPr="00F35091">
        <w:rPr>
          <w:rFonts w:ascii="Times New Roman" w:eastAsiaTheme="majorEastAsia" w:hAnsi="Times New Roman"/>
          <w:b/>
          <w:smallCaps/>
          <w:sz w:val="24"/>
          <w:szCs w:val="26"/>
          <w:lang w:val="ru-RU" w:eastAsia="en-US"/>
        </w:rPr>
        <w:t xml:space="preserve"> перевооружение технологии дозирования сырья на </w:t>
      </w:r>
      <w:proofErr w:type="spellStart"/>
      <w:r w:rsidR="003A61EB" w:rsidRPr="003A61EB">
        <w:rPr>
          <w:rFonts w:ascii="Times New Roman" w:eastAsiaTheme="majorEastAsia" w:hAnsi="Times New Roman"/>
          <w:b/>
          <w:smallCaps/>
          <w:sz w:val="24"/>
          <w:szCs w:val="26"/>
          <w:lang w:val="ru-RU" w:eastAsia="en-US"/>
        </w:rPr>
        <w:t>зму</w:t>
      </w:r>
      <w:proofErr w:type="spellEnd"/>
      <w:r w:rsidR="003A61EB" w:rsidRPr="003A61EB">
        <w:rPr>
          <w:rFonts w:ascii="Times New Roman" w:eastAsiaTheme="majorEastAsia" w:hAnsi="Times New Roman"/>
          <w:b/>
          <w:smallCaps/>
          <w:sz w:val="24"/>
          <w:szCs w:val="26"/>
          <w:lang w:val="ru-RU" w:eastAsia="en-US"/>
        </w:rPr>
        <w:t xml:space="preserve"> </w:t>
      </w:r>
      <w:proofErr w:type="spellStart"/>
      <w:r w:rsidR="003A61EB" w:rsidRPr="003A61EB">
        <w:rPr>
          <w:rFonts w:ascii="Times New Roman" w:eastAsiaTheme="majorEastAsia" w:hAnsi="Times New Roman"/>
          <w:b/>
          <w:smallCaps/>
          <w:sz w:val="24"/>
          <w:szCs w:val="26"/>
          <w:lang w:val="ru-RU" w:eastAsia="en-US"/>
        </w:rPr>
        <w:t>тоо</w:t>
      </w:r>
      <w:proofErr w:type="spellEnd"/>
      <w:r w:rsidR="00F35091" w:rsidRPr="00F35091">
        <w:rPr>
          <w:rFonts w:ascii="Times New Roman" w:eastAsiaTheme="majorEastAsia" w:hAnsi="Times New Roman"/>
          <w:b/>
          <w:smallCaps/>
          <w:sz w:val="24"/>
          <w:szCs w:val="26"/>
          <w:lang w:val="ru-RU" w:eastAsia="en-US"/>
        </w:rPr>
        <w:t xml:space="preserve"> «</w:t>
      </w:r>
      <w:proofErr w:type="spellStart"/>
      <w:r w:rsidR="003A61EB" w:rsidRPr="003A61EB">
        <w:rPr>
          <w:rFonts w:ascii="Times New Roman" w:eastAsiaTheme="majorEastAsia" w:hAnsi="Times New Roman"/>
          <w:b/>
          <w:smallCaps/>
          <w:sz w:val="24"/>
          <w:szCs w:val="26"/>
          <w:lang w:val="ru-RU" w:eastAsia="en-US"/>
        </w:rPr>
        <w:t>казфосфат</w:t>
      </w:r>
      <w:proofErr w:type="spellEnd"/>
      <w:r w:rsidR="00F35091" w:rsidRPr="00F35091">
        <w:rPr>
          <w:rFonts w:ascii="Times New Roman" w:eastAsiaTheme="majorEastAsia" w:hAnsi="Times New Roman"/>
          <w:b/>
          <w:smallCaps/>
          <w:sz w:val="24"/>
          <w:szCs w:val="26"/>
          <w:lang w:val="ru-RU" w:eastAsia="en-US"/>
        </w:rPr>
        <w:t xml:space="preserve">» в г. </w:t>
      </w:r>
      <w:proofErr w:type="spellStart"/>
      <w:r w:rsidR="00F35091" w:rsidRPr="00F35091">
        <w:rPr>
          <w:rFonts w:ascii="Times New Roman" w:eastAsiaTheme="majorEastAsia" w:hAnsi="Times New Roman"/>
          <w:b/>
          <w:smallCaps/>
          <w:sz w:val="24"/>
          <w:szCs w:val="26"/>
          <w:lang w:val="ru-RU" w:eastAsia="en-US"/>
        </w:rPr>
        <w:t>тараз</w:t>
      </w:r>
      <w:proofErr w:type="spellEnd"/>
      <w:r w:rsidR="00A73C28" w:rsidRPr="0096115C">
        <w:rPr>
          <w:rFonts w:ascii="Times New Roman" w:eastAsiaTheme="majorEastAsia" w:hAnsi="Times New Roman"/>
          <w:b/>
          <w:smallCaps/>
          <w:sz w:val="24"/>
          <w:szCs w:val="26"/>
          <w:lang w:val="ru-RU" w:eastAsia="en-US"/>
        </w:rPr>
        <w:t xml:space="preserve"> </w:t>
      </w:r>
      <w:r w:rsidR="00F35091" w:rsidRPr="00F35091">
        <w:rPr>
          <w:rFonts w:ascii="Times New Roman" w:eastAsiaTheme="majorEastAsia" w:hAnsi="Times New Roman"/>
          <w:b/>
          <w:smallCaps/>
          <w:sz w:val="24"/>
          <w:szCs w:val="26"/>
          <w:lang w:val="ru-RU" w:eastAsia="en-US"/>
        </w:rPr>
        <w:t xml:space="preserve">для выпуска </w:t>
      </w:r>
      <w:proofErr w:type="spellStart"/>
      <w:r w:rsidR="00F35091" w:rsidRPr="00F35091">
        <w:rPr>
          <w:rFonts w:ascii="Times New Roman" w:eastAsiaTheme="majorEastAsia" w:hAnsi="Times New Roman"/>
          <w:b/>
          <w:smallCaps/>
          <w:sz w:val="24"/>
          <w:szCs w:val="26"/>
          <w:lang w:val="ru-RU" w:eastAsia="en-US"/>
        </w:rPr>
        <w:t>npk</w:t>
      </w:r>
      <w:proofErr w:type="spellEnd"/>
      <w:r w:rsidR="00F35091" w:rsidRPr="00F35091">
        <w:rPr>
          <w:rFonts w:ascii="Times New Roman" w:eastAsiaTheme="majorEastAsia" w:hAnsi="Times New Roman"/>
          <w:b/>
          <w:smallCaps/>
          <w:sz w:val="24"/>
          <w:szCs w:val="26"/>
          <w:lang w:val="ru-RU" w:eastAsia="en-US"/>
        </w:rPr>
        <w:t xml:space="preserve"> удобрений»</w:t>
      </w:r>
    </w:p>
    <w:p w14:paraId="4FC89D03" w14:textId="77777777" w:rsidR="00ED15EE" w:rsidRPr="00721BE2" w:rsidRDefault="00ED15EE" w:rsidP="00ED15EE">
      <w:pPr>
        <w:autoSpaceDE w:val="0"/>
        <w:autoSpaceDN w:val="0"/>
        <w:adjustRightInd w:val="0"/>
        <w:spacing w:after="0" w:line="240" w:lineRule="auto"/>
        <w:rPr>
          <w:rFonts w:ascii="Times New Roman" w:eastAsiaTheme="majorEastAsia" w:hAnsi="Times New Roman"/>
          <w:b/>
          <w:smallCaps/>
          <w:sz w:val="24"/>
          <w:szCs w:val="26"/>
          <w:lang w:val="ru-RU" w:eastAsia="en-US"/>
        </w:rPr>
      </w:pPr>
    </w:p>
    <w:p w14:paraId="478350EB" w14:textId="608396A5" w:rsidR="00CB457F" w:rsidRPr="00026164" w:rsidRDefault="00E467B4" w:rsidP="00026164">
      <w:pPr>
        <w:pStyle w:val="Heading2"/>
        <w:numPr>
          <w:ilvl w:val="1"/>
          <w:numId w:val="9"/>
        </w:numPr>
        <w:spacing w:before="120" w:after="120" w:line="240" w:lineRule="auto"/>
        <w:ind w:left="0" w:firstLine="567"/>
        <w:jc w:val="both"/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</w:pPr>
      <w:r w:rsidRPr="00026164"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  <w:t>Общая характеристика</w:t>
      </w:r>
      <w:r w:rsidR="00F247F4"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  <w:t xml:space="preserve"> действующего</w:t>
      </w:r>
      <w:r w:rsidRPr="00026164"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  <w:t xml:space="preserve"> производства</w:t>
      </w:r>
    </w:p>
    <w:p w14:paraId="08E9CDB7" w14:textId="77777777" w:rsidR="00026164" w:rsidRDefault="00CB457F" w:rsidP="00026164">
      <w:pPr>
        <w:pStyle w:val="KITNG"/>
        <w:spacing w:line="240" w:lineRule="auto"/>
        <w:ind w:right="-3"/>
      </w:pPr>
      <w:r w:rsidRPr="00026164">
        <w:t xml:space="preserve">Филиал ТОО "Казфосфат"" завод «Минеральные удобрения» расположен в г. </w:t>
      </w:r>
      <w:r w:rsidR="00005B27" w:rsidRPr="00026164">
        <w:t>Тараз, Жамбылская область</w:t>
      </w:r>
      <w:r w:rsidRPr="00026164">
        <w:t>, Республика Каза</w:t>
      </w:r>
      <w:r w:rsidR="00005B27" w:rsidRPr="00026164">
        <w:t>х</w:t>
      </w:r>
      <w:r w:rsidRPr="00026164">
        <w:t>стан.</w:t>
      </w:r>
    </w:p>
    <w:p w14:paraId="6CA6FAEC" w14:textId="4090AA80" w:rsidR="00CB457F" w:rsidRPr="00026164" w:rsidRDefault="00CB457F" w:rsidP="00026164">
      <w:pPr>
        <w:pStyle w:val="KITNG"/>
        <w:spacing w:line="240" w:lineRule="auto"/>
        <w:ind w:right="-3"/>
      </w:pPr>
      <w:r w:rsidRPr="00026164">
        <w:t xml:space="preserve">Завод «Минеральные удобрения» представляет собой химический завод по выпуску минеральных удобрений, кормовых </w:t>
      </w:r>
      <w:proofErr w:type="spellStart"/>
      <w:r w:rsidRPr="00026164">
        <w:t>обесфторенных</w:t>
      </w:r>
      <w:proofErr w:type="spellEnd"/>
      <w:r w:rsidRPr="00026164">
        <w:t xml:space="preserve"> фосфатов для сельского хозяйства. </w:t>
      </w:r>
    </w:p>
    <w:p w14:paraId="5CF52871" w14:textId="3C1DCCB4" w:rsidR="00CB457F" w:rsidRPr="00026164" w:rsidRDefault="00CB457F" w:rsidP="00026164">
      <w:pPr>
        <w:pStyle w:val="KITNG"/>
        <w:spacing w:line="240" w:lineRule="auto"/>
        <w:ind w:right="-3"/>
      </w:pPr>
      <w:r w:rsidRPr="00026164">
        <w:t>Мощность производства:</w:t>
      </w:r>
    </w:p>
    <w:p w14:paraId="441D68DE" w14:textId="40FC7B09" w:rsidR="00CB457F" w:rsidRPr="00026164" w:rsidRDefault="00CB457F" w:rsidP="00026164">
      <w:pPr>
        <w:pStyle w:val="KITNG"/>
        <w:spacing w:line="240" w:lineRule="auto"/>
        <w:ind w:right="-3"/>
      </w:pPr>
      <w:r w:rsidRPr="00026164">
        <w:t xml:space="preserve">- переработка ЭФК в объёме </w:t>
      </w:r>
      <w:r w:rsidR="00F31D95">
        <w:t>44</w:t>
      </w:r>
      <w:r w:rsidR="00F31D95" w:rsidRPr="00026164">
        <w:t xml:space="preserve">0 </w:t>
      </w:r>
      <w:r w:rsidRPr="00026164">
        <w:t>тыс.</w:t>
      </w:r>
      <w:r w:rsidR="00005B27" w:rsidRPr="00026164">
        <w:t xml:space="preserve"> </w:t>
      </w:r>
      <w:r w:rsidRPr="00026164">
        <w:t>т</w:t>
      </w:r>
      <w:r w:rsidR="00005B27" w:rsidRPr="00026164">
        <w:t>онн</w:t>
      </w:r>
      <w:r w:rsidRPr="00026164">
        <w:t xml:space="preserve"> в год.</w:t>
      </w:r>
    </w:p>
    <w:p w14:paraId="374CE31E" w14:textId="1763EEB5" w:rsidR="00CB457F" w:rsidRPr="00026164" w:rsidRDefault="00CB457F" w:rsidP="00026164">
      <w:pPr>
        <w:pStyle w:val="KITNG"/>
        <w:spacing w:line="240" w:lineRule="auto"/>
        <w:ind w:right="-3"/>
      </w:pPr>
      <w:r w:rsidRPr="00026164">
        <w:t xml:space="preserve">Номенклатура продукции: </w:t>
      </w:r>
    </w:p>
    <w:p w14:paraId="1BB1C0E7" w14:textId="23B897DF" w:rsidR="00CB457F" w:rsidRDefault="00CB457F" w:rsidP="00026164">
      <w:pPr>
        <w:pStyle w:val="KITNG"/>
        <w:spacing w:line="240" w:lineRule="auto"/>
        <w:ind w:right="-3"/>
      </w:pPr>
      <w:r w:rsidRPr="00026164">
        <w:t>- аммофос марки 10:46.</w:t>
      </w:r>
    </w:p>
    <w:p w14:paraId="7BA717AE" w14:textId="0D770AFD" w:rsidR="00A07E46" w:rsidRPr="00111081" w:rsidRDefault="00A07E46" w:rsidP="00026164">
      <w:pPr>
        <w:pStyle w:val="KITNG"/>
        <w:spacing w:line="240" w:lineRule="auto"/>
        <w:ind w:right="-3"/>
        <w:rPr>
          <w:lang w:val="en-US"/>
        </w:rPr>
      </w:pPr>
      <w:r>
        <w:t xml:space="preserve">- </w:t>
      </w:r>
      <w:proofErr w:type="spellStart"/>
      <w:r>
        <w:t>сульфоаммофос</w:t>
      </w:r>
      <w:proofErr w:type="spellEnd"/>
      <w:r w:rsidR="00563B7A">
        <w:rPr>
          <w:lang w:val="en-US"/>
        </w:rPr>
        <w:t xml:space="preserve"> NPS 16-20-0(12).</w:t>
      </w:r>
    </w:p>
    <w:p w14:paraId="0D4230F1" w14:textId="18364C2B" w:rsidR="00CB457F" w:rsidRPr="00026164" w:rsidRDefault="00CB457F" w:rsidP="00026164">
      <w:pPr>
        <w:pStyle w:val="KITNG"/>
        <w:spacing w:line="240" w:lineRule="auto"/>
        <w:ind w:right="-3"/>
      </w:pPr>
      <w:r w:rsidRPr="00026164">
        <w:t>Режим работы:</w:t>
      </w:r>
    </w:p>
    <w:p w14:paraId="3F5C4AEB" w14:textId="7614CFA1" w:rsidR="00CB457F" w:rsidRPr="00026164" w:rsidRDefault="00CB457F" w:rsidP="00026164">
      <w:pPr>
        <w:pStyle w:val="KITNG"/>
        <w:spacing w:line="240" w:lineRule="auto"/>
        <w:ind w:right="-3"/>
      </w:pPr>
      <w:r w:rsidRPr="00026164">
        <w:t xml:space="preserve">- количество рабочих дней в году - не менее 330; </w:t>
      </w:r>
    </w:p>
    <w:p w14:paraId="52B2EA25" w14:textId="176E54AB" w:rsidR="00CB457F" w:rsidRPr="00026164" w:rsidRDefault="00CB457F" w:rsidP="00026164">
      <w:pPr>
        <w:pStyle w:val="KITNG"/>
        <w:spacing w:line="240" w:lineRule="auto"/>
        <w:ind w:right="-3"/>
      </w:pPr>
      <w:r w:rsidRPr="00026164">
        <w:t xml:space="preserve">- количество смен в сутки - 2 смены по 12 часов; </w:t>
      </w:r>
    </w:p>
    <w:p w14:paraId="716A53AD" w14:textId="7833BD37" w:rsidR="00400BFB" w:rsidRDefault="00CB457F" w:rsidP="00026164">
      <w:pPr>
        <w:pStyle w:val="KITNG"/>
        <w:spacing w:line="240" w:lineRule="auto"/>
        <w:ind w:right="-3"/>
      </w:pPr>
      <w:r w:rsidRPr="00026164">
        <w:t>- количество часов работы в сутки - 24 ч.</w:t>
      </w:r>
    </w:p>
    <w:p w14:paraId="73EED25A" w14:textId="2C08ABC6" w:rsidR="00A94D12" w:rsidRDefault="00A94D12" w:rsidP="00026164">
      <w:pPr>
        <w:pStyle w:val="KITNG"/>
        <w:spacing w:line="240" w:lineRule="auto"/>
        <w:ind w:right="-3"/>
      </w:pPr>
    </w:p>
    <w:p w14:paraId="7B9D138F" w14:textId="77777777" w:rsidR="00A94D12" w:rsidRPr="00A94D12" w:rsidRDefault="00A94D12" w:rsidP="00A94D12">
      <w:pPr>
        <w:pStyle w:val="Heading2"/>
        <w:numPr>
          <w:ilvl w:val="1"/>
          <w:numId w:val="9"/>
        </w:numPr>
        <w:spacing w:before="120" w:after="120" w:line="240" w:lineRule="auto"/>
        <w:ind w:left="0" w:firstLine="567"/>
        <w:jc w:val="both"/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</w:pPr>
      <w:r w:rsidRPr="00A94D12"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  <w:t>Описание действующего технологического процесса</w:t>
      </w:r>
    </w:p>
    <w:p w14:paraId="601CE2A8" w14:textId="557B6114" w:rsidR="007F4152" w:rsidRDefault="00B72A31" w:rsidP="00A94D12">
      <w:pPr>
        <w:pStyle w:val="KITNG"/>
        <w:spacing w:line="240" w:lineRule="auto"/>
        <w:ind w:right="-3"/>
        <w:rPr>
          <w:sz w:val="23"/>
          <w:szCs w:val="23"/>
        </w:rPr>
      </w:pPr>
      <w:r>
        <w:rPr>
          <w:sz w:val="23"/>
          <w:szCs w:val="23"/>
        </w:rPr>
        <w:t xml:space="preserve">А) </w:t>
      </w:r>
      <w:r w:rsidR="007F4152">
        <w:rPr>
          <w:sz w:val="23"/>
          <w:szCs w:val="23"/>
        </w:rPr>
        <w:t xml:space="preserve">Технологический процесс производства ЭФК из </w:t>
      </w:r>
      <w:r w:rsidR="00FF40DA">
        <w:rPr>
          <w:sz w:val="23"/>
          <w:szCs w:val="23"/>
          <w:lang w:val="ru-KZ"/>
        </w:rPr>
        <w:t xml:space="preserve">фосфатного </w:t>
      </w:r>
      <w:r w:rsidR="007F4152">
        <w:rPr>
          <w:sz w:val="23"/>
          <w:szCs w:val="23"/>
        </w:rPr>
        <w:t xml:space="preserve">сырья Каратау включает следующие стадии: </w:t>
      </w:r>
    </w:p>
    <w:p w14:paraId="6E78D17B" w14:textId="7219BAB7" w:rsidR="00940BF5" w:rsidRDefault="00940BF5" w:rsidP="00A94D12">
      <w:pPr>
        <w:pStyle w:val="KITNG"/>
        <w:spacing w:line="240" w:lineRule="auto"/>
        <w:ind w:right="-3"/>
      </w:pPr>
      <w:r w:rsidRPr="00940BF5">
        <w:t xml:space="preserve">- </w:t>
      </w:r>
      <w:r>
        <w:t>подача фосфатного сырья в реакционную систему;</w:t>
      </w:r>
    </w:p>
    <w:p w14:paraId="545C6B25" w14:textId="3B7EE51E" w:rsidR="00940BF5" w:rsidRDefault="00940BF5" w:rsidP="00A94D12">
      <w:pPr>
        <w:pStyle w:val="KITNG"/>
        <w:spacing w:line="240" w:lineRule="auto"/>
        <w:ind w:right="-3"/>
      </w:pPr>
      <w:r>
        <w:t>- подача серной кислоты в реакционную систему;</w:t>
      </w:r>
    </w:p>
    <w:p w14:paraId="315D21C7" w14:textId="77777777" w:rsidR="00940BF5" w:rsidRDefault="00940BF5" w:rsidP="00A94D12">
      <w:pPr>
        <w:pStyle w:val="KITNG"/>
        <w:spacing w:line="240" w:lineRule="auto"/>
        <w:ind w:right="-3"/>
      </w:pPr>
      <w:r>
        <w:t>- разложение фосфатного сырья и кристаллизация;</w:t>
      </w:r>
    </w:p>
    <w:p w14:paraId="066C5EAC" w14:textId="74A7F547" w:rsidR="00940BF5" w:rsidRDefault="00940BF5" w:rsidP="00A94D12">
      <w:pPr>
        <w:pStyle w:val="KITNG"/>
        <w:spacing w:line="240" w:lineRule="auto"/>
        <w:ind w:right="-3"/>
      </w:pPr>
      <w:r>
        <w:t>- подача реакционной пульпы на разделение методом фильтрации;</w:t>
      </w:r>
    </w:p>
    <w:p w14:paraId="398ABF97" w14:textId="77777777" w:rsidR="00940BF5" w:rsidRDefault="00940BF5" w:rsidP="00A94D12">
      <w:pPr>
        <w:pStyle w:val="KITNG"/>
        <w:spacing w:line="240" w:lineRule="auto"/>
        <w:ind w:right="-3"/>
      </w:pPr>
      <w:r>
        <w:t xml:space="preserve">- фильтрация </w:t>
      </w:r>
      <w:r w:rsidRPr="00940BF5">
        <w:t xml:space="preserve">реакционной пульпы с противоточной водной промывкой на </w:t>
      </w:r>
      <w:r>
        <w:t>ЛВФ</w:t>
      </w:r>
      <w:r w:rsidRPr="00940BF5">
        <w:t xml:space="preserve"> с получением продукционной </w:t>
      </w:r>
      <w:r>
        <w:t>ЭФК</w:t>
      </w:r>
      <w:r w:rsidRPr="00940BF5">
        <w:t xml:space="preserve"> и </w:t>
      </w:r>
      <w:r>
        <w:t>кека</w:t>
      </w:r>
      <w:r w:rsidRPr="00940BF5">
        <w:t xml:space="preserve"> фосфогипса</w:t>
      </w:r>
      <w:r>
        <w:t>;</w:t>
      </w:r>
    </w:p>
    <w:p w14:paraId="2E3DC78F" w14:textId="77777777" w:rsidR="00940BF5" w:rsidRDefault="00940BF5" w:rsidP="00A94D12">
      <w:pPr>
        <w:pStyle w:val="KITNG"/>
        <w:spacing w:line="240" w:lineRule="auto"/>
        <w:ind w:right="-3"/>
      </w:pPr>
      <w:r>
        <w:t>- удаление кека – фосфогипса;</w:t>
      </w:r>
    </w:p>
    <w:p w14:paraId="7BB4B7B9" w14:textId="77777777" w:rsidR="00940BF5" w:rsidRDefault="00940BF5" w:rsidP="00A94D12">
      <w:pPr>
        <w:pStyle w:val="KITNG"/>
        <w:spacing w:line="240" w:lineRule="auto"/>
        <w:ind w:right="-3"/>
      </w:pPr>
      <w:r>
        <w:t xml:space="preserve">- </w:t>
      </w:r>
      <w:r w:rsidRPr="00940BF5">
        <w:t>очистка отходящих газов производства</w:t>
      </w:r>
      <w:r>
        <w:t>;</w:t>
      </w:r>
    </w:p>
    <w:p w14:paraId="6A799BA1" w14:textId="3A89BCA1" w:rsidR="00940BF5" w:rsidRDefault="00940BF5" w:rsidP="00B640F1">
      <w:pPr>
        <w:pStyle w:val="Default"/>
        <w:ind w:firstLine="567"/>
        <w:rPr>
          <w:lang w:val="ru-RU"/>
        </w:rPr>
      </w:pPr>
      <w:r w:rsidRPr="00940BF5">
        <w:rPr>
          <w:rFonts w:eastAsia="Calibri" w:cstheme="minorBidi"/>
          <w:color w:val="auto"/>
          <w:lang w:val="ru-RU" w:eastAsia="en-US"/>
        </w:rPr>
        <w:t>- прием продукционной кислоты (</w:t>
      </w:r>
      <w:r w:rsidR="00B640F1">
        <w:rPr>
          <w:rFonts w:eastAsia="Calibri" w:cstheme="minorBidi"/>
          <w:color w:val="auto"/>
          <w:lang w:val="ru-RU" w:eastAsia="en-US"/>
        </w:rPr>
        <w:t>ЭФК</w:t>
      </w:r>
      <w:r w:rsidRPr="00940BF5">
        <w:rPr>
          <w:rFonts w:eastAsia="Calibri" w:cstheme="minorBidi"/>
          <w:color w:val="auto"/>
          <w:lang w:val="ru-RU" w:eastAsia="en-US"/>
        </w:rPr>
        <w:t xml:space="preserve">) в сборники </w:t>
      </w:r>
      <w:r w:rsidRPr="00940BF5">
        <w:t>временное хранение и передача в производство минеральных удобрений</w:t>
      </w:r>
      <w:r w:rsidR="007F4152">
        <w:rPr>
          <w:lang w:val="ru-RU"/>
        </w:rPr>
        <w:t>;</w:t>
      </w:r>
    </w:p>
    <w:p w14:paraId="51164461" w14:textId="275F15F2" w:rsidR="007F4152" w:rsidRDefault="007F4152" w:rsidP="00B640F1">
      <w:pPr>
        <w:pStyle w:val="Default"/>
        <w:ind w:firstLine="567"/>
        <w:rPr>
          <w:lang w:val="ru-RU"/>
        </w:rPr>
      </w:pPr>
      <w:r>
        <w:rPr>
          <w:lang w:val="ru-RU"/>
        </w:rPr>
        <w:t>- промывка оборудования узла фильтрации;</w:t>
      </w:r>
    </w:p>
    <w:p w14:paraId="6B5DCE98" w14:textId="4F3D65F2" w:rsidR="00B72A31" w:rsidRDefault="007F4152" w:rsidP="0096115C">
      <w:pPr>
        <w:pStyle w:val="Default"/>
        <w:ind w:firstLine="567"/>
        <w:rPr>
          <w:lang w:val="ru-RU"/>
        </w:rPr>
      </w:pPr>
      <w:r>
        <w:rPr>
          <w:lang w:val="ru-RU"/>
        </w:rPr>
        <w:t>- сбор и утилизация сточных вод</w:t>
      </w:r>
      <w:r w:rsidR="00B72A31">
        <w:rPr>
          <w:lang w:val="ru-RU"/>
        </w:rPr>
        <w:t>.</w:t>
      </w:r>
    </w:p>
    <w:p w14:paraId="017CE250" w14:textId="77777777" w:rsidR="0096115C" w:rsidRDefault="0096115C" w:rsidP="0096115C">
      <w:pPr>
        <w:pStyle w:val="Default"/>
        <w:ind w:firstLine="567"/>
        <w:rPr>
          <w:lang w:val="ru-RU"/>
        </w:rPr>
      </w:pPr>
    </w:p>
    <w:p w14:paraId="68F86FE6" w14:textId="364511A4" w:rsidR="007F4152" w:rsidRPr="00B72A31" w:rsidRDefault="00B72A31" w:rsidP="00B72A31">
      <w:pPr>
        <w:pStyle w:val="Default"/>
        <w:ind w:firstLine="567"/>
        <w:rPr>
          <w:rFonts w:eastAsia="Calibri" w:cstheme="minorBidi"/>
          <w:color w:val="auto"/>
          <w:sz w:val="23"/>
          <w:szCs w:val="23"/>
          <w:lang w:val="ru-RU" w:eastAsia="en-US"/>
        </w:rPr>
      </w:pPr>
      <w:r>
        <w:rPr>
          <w:rFonts w:eastAsia="Calibri" w:cstheme="minorBidi"/>
          <w:color w:val="auto"/>
          <w:sz w:val="23"/>
          <w:szCs w:val="23"/>
          <w:lang w:val="ru-RU" w:eastAsia="en-US"/>
        </w:rPr>
        <w:t xml:space="preserve">Б) </w:t>
      </w:r>
      <w:r w:rsidR="007F4152" w:rsidRPr="00B72A31">
        <w:rPr>
          <w:rFonts w:eastAsia="Calibri" w:cstheme="minorBidi"/>
          <w:color w:val="auto"/>
          <w:sz w:val="23"/>
          <w:szCs w:val="23"/>
          <w:lang w:val="ru-RU" w:eastAsia="en-US"/>
        </w:rPr>
        <w:t xml:space="preserve">Технологическая схема производства аммофоса включает в себя следующие стадии: </w:t>
      </w:r>
    </w:p>
    <w:p w14:paraId="1DE9B5B4" w14:textId="77777777" w:rsidR="007F4152" w:rsidRDefault="007F4152" w:rsidP="00B72A31">
      <w:pPr>
        <w:pStyle w:val="Default"/>
        <w:ind w:firstLine="567"/>
        <w:rPr>
          <w:sz w:val="23"/>
          <w:szCs w:val="23"/>
        </w:rPr>
      </w:pPr>
      <w:r>
        <w:rPr>
          <w:sz w:val="23"/>
          <w:szCs w:val="23"/>
        </w:rPr>
        <w:t xml:space="preserve">- нейтрализацию ЭФК аммиаком; </w:t>
      </w:r>
    </w:p>
    <w:p w14:paraId="29EC8A7E" w14:textId="77777777" w:rsidR="007F4152" w:rsidRDefault="007F4152" w:rsidP="00B72A31">
      <w:pPr>
        <w:pStyle w:val="Default"/>
        <w:ind w:firstLine="567"/>
        <w:rPr>
          <w:sz w:val="23"/>
          <w:szCs w:val="23"/>
        </w:rPr>
      </w:pPr>
      <w:r>
        <w:rPr>
          <w:sz w:val="23"/>
          <w:szCs w:val="23"/>
        </w:rPr>
        <w:t xml:space="preserve">- выпаривание аммонизированной пульпы; </w:t>
      </w:r>
    </w:p>
    <w:p w14:paraId="7289BDEA" w14:textId="77777777" w:rsidR="007F4152" w:rsidRDefault="007F4152" w:rsidP="00B72A31">
      <w:pPr>
        <w:pStyle w:val="Default"/>
        <w:ind w:firstLine="567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proofErr w:type="spellStart"/>
      <w:r>
        <w:rPr>
          <w:sz w:val="23"/>
          <w:szCs w:val="23"/>
        </w:rPr>
        <w:t>доаммонизация</w:t>
      </w:r>
      <w:proofErr w:type="spellEnd"/>
      <w:r>
        <w:rPr>
          <w:sz w:val="23"/>
          <w:szCs w:val="23"/>
        </w:rPr>
        <w:t xml:space="preserve"> упаренной пульпы; </w:t>
      </w:r>
    </w:p>
    <w:p w14:paraId="2947B86A" w14:textId="46F61600" w:rsidR="007F4152" w:rsidRDefault="007F4152" w:rsidP="00B72A31">
      <w:pPr>
        <w:pStyle w:val="Default"/>
        <w:ind w:firstLine="567"/>
        <w:rPr>
          <w:sz w:val="23"/>
          <w:szCs w:val="23"/>
        </w:rPr>
      </w:pPr>
      <w:r>
        <w:rPr>
          <w:sz w:val="23"/>
          <w:szCs w:val="23"/>
        </w:rPr>
        <w:t xml:space="preserve">- грануляцию и сушку; </w:t>
      </w:r>
    </w:p>
    <w:p w14:paraId="3F7A7E78" w14:textId="77777777" w:rsidR="007F4152" w:rsidRDefault="007F4152" w:rsidP="00B72A31">
      <w:pPr>
        <w:pStyle w:val="Default"/>
        <w:ind w:firstLine="567"/>
        <w:rPr>
          <w:sz w:val="23"/>
          <w:szCs w:val="23"/>
        </w:rPr>
      </w:pPr>
      <w:r>
        <w:rPr>
          <w:sz w:val="23"/>
          <w:szCs w:val="23"/>
        </w:rPr>
        <w:t xml:space="preserve">- классификацию высушенного продукта; </w:t>
      </w:r>
    </w:p>
    <w:p w14:paraId="595291C4" w14:textId="77777777" w:rsidR="007F4152" w:rsidRDefault="007F4152" w:rsidP="00B72A31">
      <w:pPr>
        <w:pStyle w:val="Default"/>
        <w:ind w:firstLine="567"/>
        <w:rPr>
          <w:sz w:val="23"/>
          <w:szCs w:val="23"/>
        </w:rPr>
      </w:pPr>
      <w:r>
        <w:rPr>
          <w:sz w:val="23"/>
          <w:szCs w:val="23"/>
        </w:rPr>
        <w:t xml:space="preserve">- охлаждение готового продукта; </w:t>
      </w:r>
    </w:p>
    <w:p w14:paraId="4FAEF3AE" w14:textId="77777777" w:rsidR="007F4152" w:rsidRDefault="007F4152" w:rsidP="00B72A31">
      <w:pPr>
        <w:pStyle w:val="Default"/>
        <w:ind w:firstLine="567"/>
        <w:rPr>
          <w:sz w:val="23"/>
          <w:szCs w:val="23"/>
        </w:rPr>
      </w:pPr>
      <w:r>
        <w:rPr>
          <w:sz w:val="23"/>
          <w:szCs w:val="23"/>
        </w:rPr>
        <w:t xml:space="preserve">- кондиционирование готового продукта; </w:t>
      </w:r>
    </w:p>
    <w:p w14:paraId="05C72E22" w14:textId="77777777" w:rsidR="007F4152" w:rsidRDefault="007F4152" w:rsidP="00B72A31">
      <w:pPr>
        <w:pStyle w:val="Default"/>
        <w:ind w:firstLine="567"/>
        <w:rPr>
          <w:sz w:val="23"/>
          <w:szCs w:val="23"/>
        </w:rPr>
      </w:pPr>
      <w:r>
        <w:rPr>
          <w:sz w:val="23"/>
          <w:szCs w:val="23"/>
        </w:rPr>
        <w:t xml:space="preserve">- очистку отходящих газов; </w:t>
      </w:r>
    </w:p>
    <w:p w14:paraId="26C9C9CD" w14:textId="4541929C" w:rsidR="007F4152" w:rsidRPr="00B640F1" w:rsidRDefault="007F4152" w:rsidP="007F4152">
      <w:pPr>
        <w:pStyle w:val="Default"/>
        <w:ind w:firstLine="567"/>
        <w:rPr>
          <w:rFonts w:eastAsia="Calibri" w:cstheme="minorBidi"/>
          <w:color w:val="auto"/>
          <w:lang w:val="ru-RU" w:eastAsia="en-US"/>
        </w:rPr>
      </w:pPr>
      <w:r>
        <w:rPr>
          <w:sz w:val="23"/>
          <w:szCs w:val="23"/>
        </w:rPr>
        <w:t>- отгрузку готового продукта.</w:t>
      </w:r>
    </w:p>
    <w:p w14:paraId="63B2A61E" w14:textId="77777777" w:rsidR="00A94D12" w:rsidRPr="00026164" w:rsidRDefault="00A94D12" w:rsidP="00B72A31">
      <w:pPr>
        <w:pStyle w:val="KITNG"/>
        <w:spacing w:line="240" w:lineRule="auto"/>
        <w:ind w:right="-3" w:firstLine="0"/>
      </w:pPr>
    </w:p>
    <w:p w14:paraId="5DBD578B" w14:textId="77777777" w:rsidR="00E27100" w:rsidRPr="00005B27" w:rsidRDefault="00E27100" w:rsidP="00FF40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7613CE85" w14:textId="7A85B410" w:rsidR="00961978" w:rsidRDefault="00961978" w:rsidP="00026164">
      <w:pPr>
        <w:pStyle w:val="Heading2"/>
        <w:numPr>
          <w:ilvl w:val="1"/>
          <w:numId w:val="9"/>
        </w:numPr>
        <w:spacing w:before="120" w:after="120" w:line="240" w:lineRule="auto"/>
        <w:ind w:left="0" w:firstLine="567"/>
        <w:jc w:val="both"/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</w:pPr>
      <w:r w:rsidRPr="00961978"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  <w:lastRenderedPageBreak/>
        <w:t>Характеристика исходного сырья</w:t>
      </w:r>
    </w:p>
    <w:p w14:paraId="6E5FC4EC" w14:textId="3108DEAA" w:rsidR="00A10268" w:rsidRPr="00FF40DA" w:rsidRDefault="00A10268" w:rsidP="00A10268">
      <w:pPr>
        <w:pStyle w:val="KITNG"/>
        <w:spacing w:line="240" w:lineRule="auto"/>
        <w:ind w:right="-3"/>
      </w:pPr>
      <w:r w:rsidRPr="00FF40DA">
        <w:t>При производстве удобрений на основе фосфатного сырья основными сырьевыми компонентами являются экстракционная фосфорная кислота (далее ЭФК), полученная сернокислотным разложением фосфатного сырья, аммиак</w:t>
      </w:r>
      <w:r w:rsidR="00111081">
        <w:t xml:space="preserve"> и техническим пер</w:t>
      </w:r>
      <w:r w:rsidR="00F31D95">
        <w:t>е</w:t>
      </w:r>
      <w:r w:rsidR="00111081">
        <w:t>вооружением</w:t>
      </w:r>
      <w:r w:rsidR="00F31D95">
        <w:t xml:space="preserve"> одной технологической нитки</w:t>
      </w:r>
      <w:r w:rsidR="00111081">
        <w:t xml:space="preserve"> вводится</w:t>
      </w:r>
      <w:r w:rsidR="00F31D95">
        <w:t xml:space="preserve"> </w:t>
      </w:r>
      <w:r w:rsidR="00111081">
        <w:t xml:space="preserve">в технологию </w:t>
      </w:r>
      <w:r w:rsidRPr="00FF40DA">
        <w:t>хлористый калий.</w:t>
      </w:r>
    </w:p>
    <w:p w14:paraId="1A447EF9" w14:textId="7817A0B1" w:rsidR="00DC7402" w:rsidRDefault="008450AB" w:rsidP="00A10268">
      <w:pPr>
        <w:pStyle w:val="KITNG"/>
        <w:spacing w:line="240" w:lineRule="auto"/>
        <w:ind w:right="-3"/>
      </w:pPr>
      <w:r>
        <w:t>Исходное</w:t>
      </w:r>
      <w:r w:rsidR="00C05502">
        <w:t xml:space="preserve"> с</w:t>
      </w:r>
      <w:r w:rsidR="00C05502" w:rsidRPr="00C05502">
        <w:t>ырье предназначено для использования в качестве первичного или вторичного сырья при производстве простых и сложных минеральных удобрений. В нашем случае хлористый калий является одним из видов сырья для производства сложных удобрений.</w:t>
      </w:r>
    </w:p>
    <w:p w14:paraId="08CFCC48" w14:textId="29E8F2B9" w:rsidR="00DC7402" w:rsidRPr="00026164" w:rsidRDefault="00DC7402" w:rsidP="00DC7402">
      <w:pPr>
        <w:pStyle w:val="KITNG"/>
        <w:spacing w:line="240" w:lineRule="auto"/>
        <w:ind w:right="-3"/>
      </w:pPr>
      <w:r>
        <w:t>В таблице 1 приведены физико-химические показатели хлористого калия.</w:t>
      </w:r>
    </w:p>
    <w:p w14:paraId="4CC867D1" w14:textId="006152D7" w:rsidR="00B34BAE" w:rsidRPr="00B064C2" w:rsidRDefault="00B34BAE" w:rsidP="00C34DC7">
      <w:pPr>
        <w:pStyle w:val="KITNG"/>
        <w:spacing w:line="240" w:lineRule="auto"/>
        <w:ind w:right="-3"/>
      </w:pPr>
      <w:r w:rsidRPr="00B064C2">
        <w:t>Таблица 1</w:t>
      </w:r>
      <w:r w:rsidR="00B064C2" w:rsidRPr="00B064C2">
        <w:t xml:space="preserve"> - </w:t>
      </w:r>
      <w:r w:rsidR="00B064C2">
        <w:t>Ф</w:t>
      </w:r>
      <w:r w:rsidR="00B064C2" w:rsidRPr="00026164">
        <w:t xml:space="preserve">изико-химические показатели </w:t>
      </w:r>
      <w:r w:rsidR="007968E6">
        <w:t>хлористого калия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6"/>
        <w:gridCol w:w="4018"/>
        <w:gridCol w:w="2367"/>
        <w:gridCol w:w="2693"/>
      </w:tblGrid>
      <w:tr w:rsidR="007968E6" w:rsidRPr="00005B27" w14:paraId="7F816D90" w14:textId="5F543BB5" w:rsidTr="007968E6">
        <w:trPr>
          <w:trHeight w:val="228"/>
        </w:trPr>
        <w:tc>
          <w:tcPr>
            <w:tcW w:w="556" w:type="dxa"/>
          </w:tcPr>
          <w:p w14:paraId="0C697135" w14:textId="7D064EED" w:rsidR="007968E6" w:rsidRPr="00005B27" w:rsidRDefault="007968E6" w:rsidP="007968E6">
            <w:pPr>
              <w:pStyle w:val="Default"/>
              <w:jc w:val="both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№ п/п</w:t>
            </w:r>
          </w:p>
        </w:tc>
        <w:tc>
          <w:tcPr>
            <w:tcW w:w="4018" w:type="dxa"/>
          </w:tcPr>
          <w:p w14:paraId="4428A2BE" w14:textId="760EDAF9" w:rsidR="007968E6" w:rsidRPr="00005B27" w:rsidRDefault="007968E6" w:rsidP="007968E6">
            <w:pPr>
              <w:pStyle w:val="Default"/>
              <w:jc w:val="both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Наименование показателей</w:t>
            </w:r>
          </w:p>
        </w:tc>
        <w:tc>
          <w:tcPr>
            <w:tcW w:w="2367" w:type="dxa"/>
          </w:tcPr>
          <w:p w14:paraId="65F83E78" w14:textId="3336783E" w:rsidR="007968E6" w:rsidRPr="00005B27" w:rsidRDefault="007968E6" w:rsidP="007968E6">
            <w:pPr>
              <w:pStyle w:val="Default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Требования НД</w:t>
            </w:r>
          </w:p>
        </w:tc>
        <w:tc>
          <w:tcPr>
            <w:tcW w:w="2693" w:type="dxa"/>
          </w:tcPr>
          <w:p w14:paraId="6D9FB3A5" w14:textId="26B4A5E5" w:rsidR="007968E6" w:rsidRPr="00005B27" w:rsidRDefault="007968E6" w:rsidP="007968E6">
            <w:pPr>
              <w:pStyle w:val="Default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Установлено анализом</w:t>
            </w:r>
          </w:p>
        </w:tc>
      </w:tr>
      <w:tr w:rsidR="007968E6" w:rsidRPr="00005B27" w14:paraId="06C30E1F" w14:textId="2E3D8087" w:rsidTr="007968E6">
        <w:tc>
          <w:tcPr>
            <w:tcW w:w="556" w:type="dxa"/>
          </w:tcPr>
          <w:p w14:paraId="28BFED58" w14:textId="5B8C2888" w:rsidR="007968E6" w:rsidRPr="00005B27" w:rsidRDefault="007968E6" w:rsidP="007968E6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1</w:t>
            </w:r>
          </w:p>
        </w:tc>
        <w:tc>
          <w:tcPr>
            <w:tcW w:w="4018" w:type="dxa"/>
          </w:tcPr>
          <w:p w14:paraId="37756EC5" w14:textId="1249BC38" w:rsidR="007968E6" w:rsidRPr="00005B27" w:rsidRDefault="007968E6" w:rsidP="007968E6">
            <w:pPr>
              <w:pStyle w:val="Default"/>
              <w:jc w:val="both"/>
            </w:pPr>
            <w:r w:rsidRPr="00005B27">
              <w:t xml:space="preserve">Массовая доля </w:t>
            </w:r>
            <w:r>
              <w:rPr>
                <w:lang w:val="ru-RU"/>
              </w:rPr>
              <w:t>хлористого калия</w:t>
            </w:r>
            <w:r w:rsidRPr="00005B27">
              <w:t>,</w:t>
            </w:r>
            <w:r>
              <w:rPr>
                <w:lang w:val="ru-RU"/>
              </w:rPr>
              <w:t xml:space="preserve"> </w:t>
            </w:r>
            <w:r w:rsidRPr="00005B27">
              <w:t xml:space="preserve">% не менее </w:t>
            </w:r>
          </w:p>
        </w:tc>
        <w:tc>
          <w:tcPr>
            <w:tcW w:w="2367" w:type="dxa"/>
          </w:tcPr>
          <w:p w14:paraId="3EBC4026" w14:textId="21C8062B" w:rsidR="007968E6" w:rsidRPr="00005B27" w:rsidRDefault="007968E6" w:rsidP="007968E6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19,0-24,5</w:t>
            </w:r>
          </w:p>
        </w:tc>
        <w:tc>
          <w:tcPr>
            <w:tcW w:w="2693" w:type="dxa"/>
          </w:tcPr>
          <w:p w14:paraId="18AB0562" w14:textId="477A40C9" w:rsidR="007968E6" w:rsidRPr="00005B27" w:rsidRDefault="007968E6" w:rsidP="007968E6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24,5-26</w:t>
            </w:r>
          </w:p>
        </w:tc>
      </w:tr>
      <w:tr w:rsidR="007968E6" w:rsidRPr="00005B27" w14:paraId="2E6B9567" w14:textId="7DA819FB" w:rsidTr="007968E6">
        <w:tc>
          <w:tcPr>
            <w:tcW w:w="556" w:type="dxa"/>
          </w:tcPr>
          <w:p w14:paraId="040171BD" w14:textId="2AFBDF92" w:rsidR="007968E6" w:rsidRPr="00005B27" w:rsidRDefault="007968E6" w:rsidP="007968E6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2</w:t>
            </w:r>
          </w:p>
        </w:tc>
        <w:tc>
          <w:tcPr>
            <w:tcW w:w="4018" w:type="dxa"/>
          </w:tcPr>
          <w:p w14:paraId="1368E3EE" w14:textId="025A2E50" w:rsidR="007968E6" w:rsidRPr="007968E6" w:rsidRDefault="007968E6" w:rsidP="007968E6">
            <w:pPr>
              <w:pStyle w:val="Default"/>
              <w:jc w:val="both"/>
              <w:rPr>
                <w:lang w:val="ru-RU"/>
              </w:rPr>
            </w:pPr>
            <w:r w:rsidRPr="00005B27">
              <w:t>Массовая доля</w:t>
            </w:r>
            <w:r>
              <w:rPr>
                <w:lang w:val="ru-RU"/>
              </w:rPr>
              <w:t xml:space="preserve"> калия в пересчете на </w:t>
            </w:r>
            <w:r>
              <w:rPr>
                <w:i/>
                <w:iCs/>
                <w:lang w:val="en-US"/>
              </w:rPr>
              <w:t>K</w:t>
            </w:r>
            <w:r w:rsidRPr="007968E6">
              <w:rPr>
                <w:i/>
                <w:iCs/>
                <w:lang w:val="ru-RU"/>
              </w:rPr>
              <w:t>2</w:t>
            </w:r>
            <w:r>
              <w:rPr>
                <w:i/>
                <w:iCs/>
                <w:lang w:val="en-US"/>
              </w:rPr>
              <w:t>O</w:t>
            </w:r>
            <w:r w:rsidRPr="00005B27">
              <w:t xml:space="preserve">, % не более </w:t>
            </w:r>
            <w:r>
              <w:rPr>
                <w:lang w:val="ru-RU"/>
              </w:rPr>
              <w:t xml:space="preserve"> </w:t>
            </w:r>
          </w:p>
        </w:tc>
        <w:tc>
          <w:tcPr>
            <w:tcW w:w="2367" w:type="dxa"/>
          </w:tcPr>
          <w:p w14:paraId="46751529" w14:textId="0816A5EA" w:rsidR="007968E6" w:rsidRPr="00005B27" w:rsidRDefault="007968E6" w:rsidP="007968E6">
            <w:pPr>
              <w:pStyle w:val="Default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62</w:t>
            </w:r>
          </w:p>
        </w:tc>
        <w:tc>
          <w:tcPr>
            <w:tcW w:w="2693" w:type="dxa"/>
          </w:tcPr>
          <w:p w14:paraId="171A1E4C" w14:textId="7D2402E5" w:rsidR="007968E6" w:rsidRPr="00005B27" w:rsidRDefault="007968E6" w:rsidP="007968E6">
            <w:pPr>
              <w:pStyle w:val="Default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62,2</w:t>
            </w:r>
          </w:p>
        </w:tc>
      </w:tr>
      <w:tr w:rsidR="007968E6" w:rsidRPr="00005B27" w14:paraId="7D335A92" w14:textId="1D3A0110" w:rsidTr="007968E6">
        <w:tc>
          <w:tcPr>
            <w:tcW w:w="556" w:type="dxa"/>
          </w:tcPr>
          <w:p w14:paraId="704F68C1" w14:textId="1BBCA8AD" w:rsidR="007968E6" w:rsidRPr="00005B27" w:rsidRDefault="007968E6" w:rsidP="007968E6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3</w:t>
            </w:r>
          </w:p>
        </w:tc>
        <w:tc>
          <w:tcPr>
            <w:tcW w:w="4018" w:type="dxa"/>
          </w:tcPr>
          <w:p w14:paraId="34D21DBB" w14:textId="4DAD6D3E" w:rsidR="007968E6" w:rsidRPr="00005B27" w:rsidRDefault="007968E6" w:rsidP="007968E6">
            <w:pPr>
              <w:pStyle w:val="Default"/>
              <w:jc w:val="both"/>
            </w:pPr>
            <w:r w:rsidRPr="00005B27">
              <w:t>Массовая</w:t>
            </w:r>
            <w:r>
              <w:rPr>
                <w:lang w:val="ru-RU"/>
              </w:rPr>
              <w:t xml:space="preserve"> доля воды</w:t>
            </w:r>
            <w:r w:rsidRPr="00005B27">
              <w:t>,</w:t>
            </w:r>
            <w:r>
              <w:rPr>
                <w:lang w:val="ru-RU"/>
              </w:rPr>
              <w:t xml:space="preserve"> </w:t>
            </w:r>
            <w:r w:rsidRPr="00005B27">
              <w:t xml:space="preserve">% не более </w:t>
            </w:r>
          </w:p>
        </w:tc>
        <w:tc>
          <w:tcPr>
            <w:tcW w:w="2367" w:type="dxa"/>
          </w:tcPr>
          <w:p w14:paraId="3172BA3C" w14:textId="16ED2A8F" w:rsidR="007968E6" w:rsidRPr="00005B27" w:rsidRDefault="007968E6" w:rsidP="007968E6">
            <w:pPr>
              <w:pStyle w:val="Default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0,5</w:t>
            </w:r>
          </w:p>
        </w:tc>
        <w:tc>
          <w:tcPr>
            <w:tcW w:w="2693" w:type="dxa"/>
          </w:tcPr>
          <w:p w14:paraId="4AC0A0F4" w14:textId="34246584" w:rsidR="007968E6" w:rsidRPr="00005B27" w:rsidRDefault="007968E6" w:rsidP="007968E6">
            <w:pPr>
              <w:pStyle w:val="Default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менее 0,05</w:t>
            </w:r>
          </w:p>
        </w:tc>
      </w:tr>
      <w:tr w:rsidR="007968E6" w:rsidRPr="00005B27" w14:paraId="6717B010" w14:textId="7B3AAF3F" w:rsidTr="007968E6">
        <w:tc>
          <w:tcPr>
            <w:tcW w:w="556" w:type="dxa"/>
          </w:tcPr>
          <w:p w14:paraId="36269CFC" w14:textId="2F9FB703" w:rsidR="007968E6" w:rsidRPr="00005B27" w:rsidRDefault="007968E6" w:rsidP="007968E6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4</w:t>
            </w:r>
          </w:p>
        </w:tc>
        <w:tc>
          <w:tcPr>
            <w:tcW w:w="4018" w:type="dxa"/>
          </w:tcPr>
          <w:p w14:paraId="250397EB" w14:textId="77777777" w:rsidR="00DC7402" w:rsidRDefault="00DC7402" w:rsidP="007968E6">
            <w:pPr>
              <w:pStyle w:val="Default"/>
              <w:jc w:val="both"/>
              <w:rPr>
                <w:lang w:val="ru-RU"/>
              </w:rPr>
            </w:pPr>
            <w:r>
              <w:rPr>
                <w:lang w:val="ru-RU"/>
              </w:rPr>
              <w:t>Гранулометрический состав (массовая доля фракций)</w:t>
            </w:r>
          </w:p>
          <w:p w14:paraId="1C2DEB88" w14:textId="77777777" w:rsidR="00DC7402" w:rsidRDefault="00DC7402" w:rsidP="007968E6">
            <w:pPr>
              <w:pStyle w:val="Defaul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от 0,1 до 1,25 мм, % не менее </w:t>
            </w:r>
          </w:p>
          <w:p w14:paraId="42298C03" w14:textId="574351B9" w:rsidR="007968E6" w:rsidRPr="00005B27" w:rsidRDefault="00DC7402" w:rsidP="007968E6">
            <w:pPr>
              <w:pStyle w:val="Default"/>
              <w:jc w:val="both"/>
            </w:pPr>
            <w:r>
              <w:rPr>
                <w:lang w:val="ru-RU"/>
              </w:rPr>
              <w:t>менее 0,1 мм, % не более</w:t>
            </w:r>
          </w:p>
        </w:tc>
        <w:tc>
          <w:tcPr>
            <w:tcW w:w="2367" w:type="dxa"/>
          </w:tcPr>
          <w:p w14:paraId="27A1175D" w14:textId="77777777" w:rsidR="007968E6" w:rsidRDefault="007968E6" w:rsidP="007968E6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-70+10</w:t>
            </w:r>
          </w:p>
          <w:p w14:paraId="216B4877" w14:textId="77777777" w:rsidR="00DC7402" w:rsidRDefault="00DC7402" w:rsidP="007968E6">
            <w:pPr>
              <w:pStyle w:val="Default"/>
              <w:jc w:val="center"/>
              <w:rPr>
                <w:color w:val="auto"/>
                <w:lang w:val="ru-RU"/>
              </w:rPr>
            </w:pPr>
          </w:p>
          <w:p w14:paraId="0DA1DA67" w14:textId="77777777" w:rsidR="00DC7402" w:rsidRDefault="00DC7402" w:rsidP="007968E6">
            <w:pPr>
              <w:pStyle w:val="Default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90</w:t>
            </w:r>
          </w:p>
          <w:p w14:paraId="02613276" w14:textId="5EC39C4A" w:rsidR="00DC7402" w:rsidRPr="00005B27" w:rsidRDefault="00DC7402" w:rsidP="00DC7402">
            <w:pPr>
              <w:pStyle w:val="Default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3</w:t>
            </w:r>
          </w:p>
        </w:tc>
        <w:tc>
          <w:tcPr>
            <w:tcW w:w="2693" w:type="dxa"/>
          </w:tcPr>
          <w:p w14:paraId="66EFD156" w14:textId="55C0B4C1" w:rsidR="007968E6" w:rsidRPr="00005B27" w:rsidRDefault="007968E6" w:rsidP="007968E6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-70+10</w:t>
            </w:r>
          </w:p>
        </w:tc>
      </w:tr>
    </w:tbl>
    <w:p w14:paraId="332C9CD4" w14:textId="07AB11D4" w:rsidR="00357B4A" w:rsidRPr="00005B27" w:rsidRDefault="00357B4A" w:rsidP="00026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57B2572C" w14:textId="77777777" w:rsidR="00716E7F" w:rsidRPr="00961978" w:rsidRDefault="00716E7F" w:rsidP="00026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752CE0AE" w14:textId="3FA33335" w:rsidR="00961978" w:rsidRPr="00465B18" w:rsidRDefault="00465B18" w:rsidP="00465B18">
      <w:pPr>
        <w:pStyle w:val="Heading2"/>
        <w:numPr>
          <w:ilvl w:val="1"/>
          <w:numId w:val="9"/>
        </w:numPr>
        <w:spacing w:before="120" w:after="120" w:line="240" w:lineRule="auto"/>
        <w:ind w:left="0" w:firstLine="567"/>
        <w:jc w:val="both"/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</w:pPr>
      <w:r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  <w:t>Х</w:t>
      </w:r>
      <w:r w:rsidRPr="00465B18"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  <w:t xml:space="preserve">арактеристики производимой продукции </w:t>
      </w:r>
    </w:p>
    <w:p w14:paraId="3F181762" w14:textId="3C52E3CB" w:rsidR="00C05502" w:rsidRDefault="00C05502" w:rsidP="00C055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theme="minorBidi"/>
          <w:sz w:val="24"/>
          <w:szCs w:val="24"/>
          <w:lang w:val="ru-RU" w:eastAsia="en-US"/>
        </w:rPr>
      </w:pPr>
      <w:r w:rsidRPr="00C05502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Переоснащение технологии дозирования сырья предназначено для производства сложных удобрений, а именно</w:t>
      </w:r>
      <w:r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получение</w:t>
      </w:r>
      <w:r w:rsidRPr="00C05502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марок NPK 6:26:26, NPK 5:24:</w:t>
      </w:r>
      <w:r w:rsidRPr="0012606E">
        <w:rPr>
          <w:rFonts w:ascii="Times New Roman" w:eastAsia="Calibri" w:hAnsi="Times New Roman" w:cstheme="minorBidi"/>
          <w:sz w:val="24"/>
          <w:szCs w:val="24"/>
          <w:lang w:val="ru-RU" w:eastAsia="en-US"/>
        </w:rPr>
        <w:t>30</w:t>
      </w:r>
      <w:r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производительностью</w:t>
      </w:r>
      <w:r w:rsidRPr="0012606E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</w:t>
      </w:r>
      <w:r w:rsidR="00111081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до </w:t>
      </w:r>
      <w:r w:rsidRPr="00C05502">
        <w:rPr>
          <w:rFonts w:ascii="Times New Roman" w:eastAsia="Calibri" w:hAnsi="Times New Roman" w:cstheme="minorBidi"/>
          <w:sz w:val="24"/>
          <w:szCs w:val="24"/>
          <w:lang w:val="ru-RU" w:eastAsia="en-US"/>
        </w:rPr>
        <w:t>50 тонн</w:t>
      </w:r>
      <w:r w:rsidR="00111081">
        <w:rPr>
          <w:rFonts w:ascii="Times New Roman" w:eastAsia="Calibri" w:hAnsi="Times New Roman" w:cstheme="minorBidi"/>
          <w:sz w:val="24"/>
          <w:szCs w:val="24"/>
          <w:lang w:val="ru-RU" w:eastAsia="en-US"/>
        </w:rPr>
        <w:t>/час</w:t>
      </w:r>
      <w:r w:rsidRPr="00C05502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.  </w:t>
      </w:r>
    </w:p>
    <w:p w14:paraId="6BF76B81" w14:textId="7C277894" w:rsidR="00961978" w:rsidRPr="0012606E" w:rsidRDefault="00961978" w:rsidP="00C055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theme="minorBidi"/>
          <w:sz w:val="24"/>
          <w:szCs w:val="24"/>
          <w:lang w:val="ru-RU" w:eastAsia="en-US"/>
        </w:rPr>
      </w:pPr>
      <w:r w:rsidRPr="0012606E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По внешнему виду </w:t>
      </w:r>
      <w:r w:rsidR="0012606E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сложные удобрения </w:t>
      </w:r>
      <w:r w:rsidR="00111081" w:rsidRPr="0012606E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представля</w:t>
      </w:r>
      <w:r w:rsidR="00111081">
        <w:rPr>
          <w:rFonts w:ascii="Times New Roman" w:eastAsia="Calibri" w:hAnsi="Times New Roman" w:cstheme="minorBidi"/>
          <w:sz w:val="24"/>
          <w:szCs w:val="24"/>
          <w:lang w:val="ru-RU" w:eastAsia="en-US"/>
        </w:rPr>
        <w:t>ю</w:t>
      </w:r>
      <w:r w:rsidR="00111081" w:rsidRPr="0012606E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т </w:t>
      </w:r>
      <w:r w:rsidRPr="0012606E">
        <w:rPr>
          <w:rFonts w:ascii="Times New Roman" w:eastAsia="Calibri" w:hAnsi="Times New Roman" w:cstheme="minorBidi"/>
          <w:sz w:val="24"/>
          <w:szCs w:val="24"/>
          <w:lang w:val="ru-RU" w:eastAsia="en-US"/>
        </w:rPr>
        <w:t>собой измельченный, в</w:t>
      </w:r>
      <w:r w:rsidRPr="00111081">
        <w:rPr>
          <w:rFonts w:ascii="Times New Roman" w:eastAsia="Calibri" w:hAnsi="Times New Roman" w:cstheme="minorBidi"/>
          <w:sz w:val="24"/>
          <w:szCs w:val="24"/>
          <w:lang w:val="ru-RU" w:eastAsia="en-US"/>
        </w:rPr>
        <w:t>ысушен</w:t>
      </w:r>
      <w:r w:rsidRPr="0012606E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ный</w:t>
      </w:r>
      <w:r w:rsidR="00111081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продукт в </w:t>
      </w:r>
      <w:proofErr w:type="spellStart"/>
      <w:r w:rsidR="00111081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круглообразных</w:t>
      </w:r>
      <w:proofErr w:type="spellEnd"/>
      <w:r w:rsidRPr="0012606E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</w:t>
      </w:r>
      <w:r w:rsidR="00111081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г</w:t>
      </w:r>
      <w:r w:rsidR="00111081" w:rsidRPr="0012606E">
        <w:rPr>
          <w:rFonts w:ascii="Times New Roman" w:eastAsia="Calibri" w:hAnsi="Times New Roman" w:cstheme="minorBidi"/>
          <w:sz w:val="24"/>
          <w:szCs w:val="24"/>
          <w:lang w:val="ru-RU" w:eastAsia="en-US"/>
        </w:rPr>
        <w:t>ранул</w:t>
      </w:r>
      <w:r w:rsidR="00111081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ах</w:t>
      </w:r>
      <w:r w:rsidR="00111081" w:rsidRPr="0012606E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</w:t>
      </w:r>
      <w:r w:rsidR="0012606E" w:rsidRPr="0012606E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от серого до темно-розового цвета</w:t>
      </w:r>
      <w:r w:rsidRPr="0012606E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, </w:t>
      </w:r>
      <w:proofErr w:type="spellStart"/>
      <w:r w:rsidRPr="0012606E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непожароопасны</w:t>
      </w:r>
      <w:r w:rsidR="00E275BA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е</w:t>
      </w:r>
      <w:proofErr w:type="spellEnd"/>
      <w:r w:rsidRPr="0012606E">
        <w:rPr>
          <w:rFonts w:ascii="Times New Roman" w:eastAsia="Calibri" w:hAnsi="Times New Roman" w:cstheme="minorBidi"/>
          <w:sz w:val="24"/>
          <w:szCs w:val="24"/>
          <w:lang w:val="ru-RU" w:eastAsia="en-US"/>
        </w:rPr>
        <w:t>, невзрывоопасны</w:t>
      </w:r>
      <w:r w:rsidR="00E275BA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е</w:t>
      </w:r>
      <w:r w:rsidRPr="0012606E">
        <w:rPr>
          <w:rFonts w:ascii="Times New Roman" w:eastAsia="Calibri" w:hAnsi="Times New Roman" w:cstheme="minorBidi"/>
          <w:sz w:val="24"/>
          <w:szCs w:val="24"/>
          <w:lang w:val="ru-RU" w:eastAsia="en-US"/>
        </w:rPr>
        <w:t>,</w:t>
      </w:r>
      <w:r w:rsidR="0012606E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</w:t>
      </w:r>
      <w:r w:rsidRPr="0012606E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нетоксичны</w:t>
      </w:r>
      <w:r w:rsidR="00E275BA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е</w:t>
      </w:r>
      <w:r w:rsidRPr="0012606E">
        <w:rPr>
          <w:rFonts w:ascii="Times New Roman" w:eastAsia="Calibri" w:hAnsi="Times New Roman" w:cstheme="minorBidi"/>
          <w:sz w:val="24"/>
          <w:szCs w:val="24"/>
          <w:lang w:val="ru-RU" w:eastAsia="en-US"/>
        </w:rPr>
        <w:t>.</w:t>
      </w:r>
      <w:r w:rsidRPr="00961978">
        <w:t xml:space="preserve"> </w:t>
      </w:r>
    </w:p>
    <w:p w14:paraId="207C0C38" w14:textId="1133062E" w:rsidR="002631B9" w:rsidRDefault="00465B18" w:rsidP="006A1A89">
      <w:pPr>
        <w:pStyle w:val="KITNG"/>
        <w:spacing w:line="240" w:lineRule="auto"/>
        <w:ind w:right="-3"/>
      </w:pPr>
      <w:r>
        <w:t>В таблице</w:t>
      </w:r>
      <w:r w:rsidR="00C05502">
        <w:t xml:space="preserve"> 2</w:t>
      </w:r>
      <w:r>
        <w:t xml:space="preserve"> приведены физико-химические показатели </w:t>
      </w:r>
      <w:r w:rsidR="008450AB">
        <w:t>сложных удобрений.</w:t>
      </w:r>
    </w:p>
    <w:p w14:paraId="2833F0CD" w14:textId="66D12A3F" w:rsidR="002631B9" w:rsidRDefault="002631B9" w:rsidP="00350F12">
      <w:pPr>
        <w:pStyle w:val="KITNG"/>
        <w:spacing w:line="240" w:lineRule="auto"/>
        <w:ind w:right="-3"/>
      </w:pPr>
    </w:p>
    <w:p w14:paraId="014E9832" w14:textId="304C1AA6" w:rsidR="00350F12" w:rsidRDefault="00350F12" w:rsidP="00350F12">
      <w:pPr>
        <w:pStyle w:val="KITNG"/>
        <w:spacing w:line="240" w:lineRule="auto"/>
        <w:ind w:right="-3"/>
      </w:pPr>
      <w:r>
        <w:t xml:space="preserve">Таблица </w:t>
      </w:r>
      <w:r w:rsidR="00C05502">
        <w:t>2</w:t>
      </w:r>
      <w:r>
        <w:t xml:space="preserve"> - Ф</w:t>
      </w:r>
      <w:r w:rsidRPr="00026164">
        <w:t xml:space="preserve">изико-механические показатели </w:t>
      </w:r>
      <w:r w:rsidR="00465B18">
        <w:t>сложных удобрений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701"/>
        <w:gridCol w:w="1842"/>
      </w:tblGrid>
      <w:tr w:rsidR="00465B18" w14:paraId="48E4C95C" w14:textId="6B247377" w:rsidTr="00442CBC">
        <w:trPr>
          <w:trHeight w:val="264"/>
        </w:trPr>
        <w:tc>
          <w:tcPr>
            <w:tcW w:w="704" w:type="dxa"/>
            <w:vMerge w:val="restart"/>
          </w:tcPr>
          <w:p w14:paraId="1AE3B7FE" w14:textId="39B8BB5A" w:rsidR="00465B18" w:rsidRPr="002631B9" w:rsidRDefault="00465B18" w:rsidP="002631B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№ п/п</w:t>
            </w:r>
          </w:p>
        </w:tc>
        <w:tc>
          <w:tcPr>
            <w:tcW w:w="5387" w:type="dxa"/>
            <w:vMerge w:val="restart"/>
          </w:tcPr>
          <w:p w14:paraId="2D164E09" w14:textId="1379F644" w:rsidR="00465B18" w:rsidRPr="002631B9" w:rsidRDefault="00465B18" w:rsidP="002631B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Наименование физико-химических показателей</w:t>
            </w:r>
          </w:p>
        </w:tc>
        <w:tc>
          <w:tcPr>
            <w:tcW w:w="3543" w:type="dxa"/>
            <w:gridSpan w:val="2"/>
            <w:shd w:val="clear" w:color="auto" w:fill="auto"/>
          </w:tcPr>
          <w:p w14:paraId="706E808F" w14:textId="65E5B653" w:rsidR="00465B18" w:rsidRPr="00465B18" w:rsidRDefault="00465B18" w:rsidP="00442CBC">
            <w:pPr>
              <w:jc w:val="center"/>
              <w:rPr>
                <w:lang w:val="ru-RU"/>
              </w:rPr>
            </w:pPr>
            <w:r w:rsidRPr="00465B18">
              <w:rPr>
                <w:rFonts w:ascii="Times New Roman" w:hAnsi="Times New Roman"/>
                <w:color w:val="000000"/>
                <w:sz w:val="23"/>
                <w:szCs w:val="23"/>
              </w:rPr>
              <w:t>Норма для марки</w:t>
            </w:r>
          </w:p>
        </w:tc>
      </w:tr>
      <w:tr w:rsidR="00465B18" w14:paraId="37964582" w14:textId="77777777" w:rsidTr="00442CBC">
        <w:trPr>
          <w:trHeight w:val="264"/>
        </w:trPr>
        <w:tc>
          <w:tcPr>
            <w:tcW w:w="704" w:type="dxa"/>
            <w:vMerge/>
          </w:tcPr>
          <w:p w14:paraId="713D8071" w14:textId="77777777" w:rsidR="00465B18" w:rsidRDefault="00465B18" w:rsidP="002631B9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5387" w:type="dxa"/>
            <w:vMerge/>
          </w:tcPr>
          <w:p w14:paraId="5F75709A" w14:textId="77777777" w:rsidR="00465B18" w:rsidRDefault="00465B18" w:rsidP="002631B9">
            <w:pPr>
              <w:pStyle w:val="KITNG"/>
              <w:spacing w:line="240" w:lineRule="auto"/>
              <w:ind w:right="-3" w:firstLine="0"/>
              <w:jc w:val="center"/>
            </w:pPr>
          </w:p>
        </w:tc>
        <w:tc>
          <w:tcPr>
            <w:tcW w:w="1701" w:type="dxa"/>
          </w:tcPr>
          <w:p w14:paraId="613CAA0C" w14:textId="77777777" w:rsidR="00465B18" w:rsidRDefault="00465B18" w:rsidP="002631B9">
            <w:pPr>
              <w:pStyle w:val="KITNG"/>
              <w:spacing w:line="240" w:lineRule="auto"/>
              <w:ind w:right="-3" w:firstLine="0"/>
              <w:jc w:val="center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NPK</w:t>
            </w:r>
          </w:p>
          <w:p w14:paraId="376DA008" w14:textId="1439BC3D" w:rsidR="00465B18" w:rsidRPr="00465B18" w:rsidRDefault="00465B18" w:rsidP="002631B9">
            <w:pPr>
              <w:pStyle w:val="KITNG"/>
              <w:spacing w:line="240" w:lineRule="auto"/>
              <w:ind w:right="-3" w:firstLine="0"/>
              <w:jc w:val="center"/>
              <w:rPr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5:24:30</w:t>
            </w:r>
          </w:p>
        </w:tc>
        <w:tc>
          <w:tcPr>
            <w:tcW w:w="1842" w:type="dxa"/>
          </w:tcPr>
          <w:p w14:paraId="269A971F" w14:textId="77777777" w:rsidR="00465B18" w:rsidRDefault="00465B18" w:rsidP="00465B18">
            <w:pPr>
              <w:pStyle w:val="KITNG"/>
              <w:spacing w:line="240" w:lineRule="auto"/>
              <w:ind w:right="-3" w:firstLine="0"/>
              <w:jc w:val="center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NPK</w:t>
            </w:r>
          </w:p>
          <w:p w14:paraId="03A135D1" w14:textId="12D87829" w:rsidR="00465B18" w:rsidRDefault="00465B18" w:rsidP="00465B18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  <w:lang w:val="en-US"/>
              </w:rPr>
              <w:t>6:26:26</w:t>
            </w:r>
          </w:p>
        </w:tc>
      </w:tr>
      <w:tr w:rsidR="00442CBC" w14:paraId="757523AA" w14:textId="77777777" w:rsidTr="00F44194">
        <w:trPr>
          <w:trHeight w:val="407"/>
        </w:trPr>
        <w:tc>
          <w:tcPr>
            <w:tcW w:w="704" w:type="dxa"/>
          </w:tcPr>
          <w:p w14:paraId="519590B8" w14:textId="29E62B44" w:rsidR="00442CBC" w:rsidRDefault="00442CBC" w:rsidP="002631B9">
            <w:pPr>
              <w:pStyle w:val="KITNG"/>
              <w:spacing w:line="240" w:lineRule="auto"/>
              <w:ind w:right="-3" w:firstLine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5387" w:type="dxa"/>
          </w:tcPr>
          <w:p w14:paraId="71DDBBB5" w14:textId="72147D0B" w:rsidR="00442CBC" w:rsidRDefault="00442CBC" w:rsidP="002631B9">
            <w:pPr>
              <w:pStyle w:val="KITNG"/>
              <w:spacing w:line="240" w:lineRule="auto"/>
              <w:ind w:right="-3" w:firstLine="0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Внешний вид</w:t>
            </w:r>
          </w:p>
        </w:tc>
        <w:tc>
          <w:tcPr>
            <w:tcW w:w="3543" w:type="dxa"/>
            <w:gridSpan w:val="2"/>
          </w:tcPr>
          <w:p w14:paraId="093884C7" w14:textId="47492788" w:rsidR="00442CBC" w:rsidRDefault="00442CBC" w:rsidP="002631B9">
            <w:pPr>
              <w:pStyle w:val="KITNG"/>
              <w:spacing w:line="240" w:lineRule="auto"/>
              <w:ind w:right="-3" w:firstLine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Гранулы от серого до темно-розового цвета</w:t>
            </w:r>
          </w:p>
        </w:tc>
      </w:tr>
      <w:tr w:rsidR="00465B18" w14:paraId="78D9D5C9" w14:textId="77777777" w:rsidTr="007D6A97">
        <w:trPr>
          <w:trHeight w:val="451"/>
        </w:trPr>
        <w:tc>
          <w:tcPr>
            <w:tcW w:w="704" w:type="dxa"/>
          </w:tcPr>
          <w:p w14:paraId="0C0DAA23" w14:textId="4F4BEE0A" w:rsidR="00465B18" w:rsidRDefault="00442CBC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t>2</w:t>
            </w:r>
          </w:p>
        </w:tc>
        <w:tc>
          <w:tcPr>
            <w:tcW w:w="5387" w:type="dxa"/>
          </w:tcPr>
          <w:p w14:paraId="0344C0C8" w14:textId="7662EB19" w:rsidR="00465B18" w:rsidRPr="00442CBC" w:rsidRDefault="00442CBC" w:rsidP="002631B9">
            <w:pPr>
              <w:pStyle w:val="KITNG"/>
              <w:spacing w:line="240" w:lineRule="auto"/>
              <w:ind w:right="-3" w:firstLine="0"/>
              <w:jc w:val="left"/>
              <w:rPr>
                <w:sz w:val="23"/>
                <w:szCs w:val="23"/>
              </w:rPr>
            </w:pPr>
            <w:r w:rsidRPr="00442CBC">
              <w:rPr>
                <w:sz w:val="23"/>
                <w:szCs w:val="23"/>
              </w:rPr>
              <w:t>Массовая доля общего азота (N), %</w:t>
            </w:r>
          </w:p>
        </w:tc>
        <w:tc>
          <w:tcPr>
            <w:tcW w:w="1701" w:type="dxa"/>
          </w:tcPr>
          <w:p w14:paraId="7FA477BE" w14:textId="2F23192D" w:rsidR="00465B18" w:rsidRPr="00442CBC" w:rsidRDefault="00442CBC" w:rsidP="00442CBC">
            <w:pPr>
              <w:pStyle w:val="KITNG"/>
              <w:spacing w:line="240" w:lineRule="auto"/>
              <w:ind w:right="-3" w:firstLine="0"/>
              <w:jc w:val="center"/>
              <w:rPr>
                <w:sz w:val="23"/>
                <w:szCs w:val="23"/>
              </w:rPr>
            </w:pPr>
            <w:r w:rsidRPr="00442CBC">
              <w:rPr>
                <w:sz w:val="23"/>
                <w:szCs w:val="23"/>
              </w:rPr>
              <w:t>5±1</w:t>
            </w:r>
          </w:p>
        </w:tc>
        <w:tc>
          <w:tcPr>
            <w:tcW w:w="1842" w:type="dxa"/>
          </w:tcPr>
          <w:p w14:paraId="6392B1FA" w14:textId="6F48F192" w:rsidR="00465B18" w:rsidRPr="00442CBC" w:rsidRDefault="00442CBC" w:rsidP="00442CBC">
            <w:pPr>
              <w:pStyle w:val="KITNG"/>
              <w:spacing w:line="240" w:lineRule="auto"/>
              <w:ind w:right="-3" w:firstLine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  <w:r w:rsidRPr="00442CBC">
              <w:rPr>
                <w:sz w:val="23"/>
                <w:szCs w:val="23"/>
              </w:rPr>
              <w:t>±1</w:t>
            </w:r>
          </w:p>
        </w:tc>
      </w:tr>
      <w:tr w:rsidR="00442CBC" w14:paraId="16C77C01" w14:textId="77777777" w:rsidTr="00442CBC">
        <w:tc>
          <w:tcPr>
            <w:tcW w:w="704" w:type="dxa"/>
          </w:tcPr>
          <w:p w14:paraId="57EB798D" w14:textId="73FBE555" w:rsidR="00442CBC" w:rsidRDefault="00442CBC" w:rsidP="00442CBC">
            <w:pPr>
              <w:pStyle w:val="KITNG"/>
              <w:spacing w:line="240" w:lineRule="auto"/>
              <w:ind w:right="-3" w:firstLine="0"/>
              <w:jc w:val="center"/>
            </w:pPr>
            <w:r>
              <w:t>3</w:t>
            </w:r>
          </w:p>
        </w:tc>
        <w:tc>
          <w:tcPr>
            <w:tcW w:w="5387" w:type="dxa"/>
          </w:tcPr>
          <w:p w14:paraId="3239D4D0" w14:textId="77777777" w:rsidR="00442CBC" w:rsidRPr="00442CBC" w:rsidRDefault="00442CBC" w:rsidP="00442CBC">
            <w:pPr>
              <w:pStyle w:val="KITNG"/>
              <w:spacing w:line="240" w:lineRule="auto"/>
              <w:ind w:right="-3" w:firstLine="0"/>
              <w:jc w:val="left"/>
              <w:rPr>
                <w:sz w:val="23"/>
                <w:szCs w:val="23"/>
              </w:rPr>
            </w:pPr>
            <w:r w:rsidRPr="00442CBC">
              <w:rPr>
                <w:sz w:val="23"/>
                <w:szCs w:val="23"/>
              </w:rPr>
              <w:t>Массовая доля общих фосфатов в</w:t>
            </w:r>
          </w:p>
          <w:p w14:paraId="7FA30809" w14:textId="2D88D7F5" w:rsidR="00442CBC" w:rsidRPr="00442CBC" w:rsidRDefault="00442CBC" w:rsidP="00442CBC">
            <w:pPr>
              <w:pStyle w:val="KITNG"/>
              <w:spacing w:line="240" w:lineRule="auto"/>
              <w:ind w:right="-3" w:firstLine="0"/>
              <w:jc w:val="left"/>
              <w:rPr>
                <w:sz w:val="23"/>
                <w:szCs w:val="23"/>
              </w:rPr>
            </w:pPr>
            <w:r w:rsidRPr="00442CBC">
              <w:rPr>
                <w:sz w:val="23"/>
                <w:szCs w:val="23"/>
              </w:rPr>
              <w:t>пересчете на P2O5, %</w:t>
            </w:r>
          </w:p>
        </w:tc>
        <w:tc>
          <w:tcPr>
            <w:tcW w:w="1701" w:type="dxa"/>
          </w:tcPr>
          <w:p w14:paraId="2C783E1A" w14:textId="36AF0E25" w:rsidR="00442CBC" w:rsidRPr="00442CBC" w:rsidRDefault="00442CBC" w:rsidP="00442CBC">
            <w:pPr>
              <w:pStyle w:val="KITNG"/>
              <w:spacing w:line="240" w:lineRule="auto"/>
              <w:ind w:right="-3" w:firstLine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</w:t>
            </w:r>
            <w:r w:rsidRPr="00442CBC">
              <w:rPr>
                <w:sz w:val="23"/>
                <w:szCs w:val="23"/>
              </w:rPr>
              <w:t>±1</w:t>
            </w:r>
          </w:p>
        </w:tc>
        <w:tc>
          <w:tcPr>
            <w:tcW w:w="1842" w:type="dxa"/>
          </w:tcPr>
          <w:p w14:paraId="1BF3369A" w14:textId="70DC7EAC" w:rsidR="00442CBC" w:rsidRPr="00442CBC" w:rsidRDefault="00442CBC" w:rsidP="00442CBC">
            <w:pPr>
              <w:pStyle w:val="KITNG"/>
              <w:spacing w:line="240" w:lineRule="auto"/>
              <w:ind w:right="-3" w:firstLine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</w:t>
            </w:r>
            <w:r w:rsidRPr="00442CBC">
              <w:rPr>
                <w:sz w:val="23"/>
                <w:szCs w:val="23"/>
              </w:rPr>
              <w:t>±1</w:t>
            </w:r>
          </w:p>
        </w:tc>
      </w:tr>
      <w:tr w:rsidR="00442CBC" w14:paraId="62907E60" w14:textId="77777777" w:rsidTr="00442CBC">
        <w:tc>
          <w:tcPr>
            <w:tcW w:w="704" w:type="dxa"/>
          </w:tcPr>
          <w:p w14:paraId="7DECDDF8" w14:textId="28D0F311" w:rsidR="00442CBC" w:rsidRDefault="00442CBC" w:rsidP="00442CBC">
            <w:pPr>
              <w:pStyle w:val="KITNG"/>
              <w:spacing w:line="240" w:lineRule="auto"/>
              <w:ind w:right="-3" w:firstLine="0"/>
              <w:jc w:val="center"/>
            </w:pPr>
            <w:r>
              <w:t>4</w:t>
            </w:r>
          </w:p>
        </w:tc>
        <w:tc>
          <w:tcPr>
            <w:tcW w:w="5387" w:type="dxa"/>
          </w:tcPr>
          <w:p w14:paraId="030C685C" w14:textId="217BFA31" w:rsidR="00442CBC" w:rsidRPr="00442CBC" w:rsidRDefault="00442CBC" w:rsidP="00442CBC">
            <w:pPr>
              <w:pStyle w:val="KITNG"/>
              <w:spacing w:line="240" w:lineRule="auto"/>
              <w:ind w:right="-3" w:firstLine="0"/>
              <w:jc w:val="left"/>
              <w:rPr>
                <w:sz w:val="23"/>
                <w:szCs w:val="23"/>
              </w:rPr>
            </w:pPr>
            <w:r w:rsidRPr="00442CBC">
              <w:rPr>
                <w:sz w:val="23"/>
                <w:szCs w:val="23"/>
              </w:rPr>
              <w:t>Массовая доля калия в пересчете на К2</w:t>
            </w:r>
            <w:proofErr w:type="gramStart"/>
            <w:r w:rsidRPr="00442CBC">
              <w:rPr>
                <w:sz w:val="23"/>
                <w:szCs w:val="23"/>
              </w:rPr>
              <w:t>О,%</w:t>
            </w:r>
            <w:proofErr w:type="gramEnd"/>
          </w:p>
        </w:tc>
        <w:tc>
          <w:tcPr>
            <w:tcW w:w="1701" w:type="dxa"/>
          </w:tcPr>
          <w:p w14:paraId="0E0C4F3E" w14:textId="5EAA6FA5" w:rsidR="00442CBC" w:rsidRPr="00442CBC" w:rsidRDefault="00442CBC" w:rsidP="00442CBC">
            <w:pPr>
              <w:pStyle w:val="KITNG"/>
              <w:spacing w:line="240" w:lineRule="auto"/>
              <w:ind w:right="-3" w:firstLine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  <w:r w:rsidRPr="00442CBC">
              <w:rPr>
                <w:sz w:val="23"/>
                <w:szCs w:val="23"/>
              </w:rPr>
              <w:t>±1</w:t>
            </w:r>
          </w:p>
        </w:tc>
        <w:tc>
          <w:tcPr>
            <w:tcW w:w="1842" w:type="dxa"/>
          </w:tcPr>
          <w:p w14:paraId="0948AB63" w14:textId="24E29BA9" w:rsidR="00442CBC" w:rsidRPr="00442CBC" w:rsidRDefault="00442CBC" w:rsidP="00442CBC">
            <w:pPr>
              <w:pStyle w:val="KITNG"/>
              <w:spacing w:line="240" w:lineRule="auto"/>
              <w:ind w:right="-3" w:firstLine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</w:t>
            </w:r>
            <w:r w:rsidRPr="00442CBC">
              <w:rPr>
                <w:sz w:val="23"/>
                <w:szCs w:val="23"/>
              </w:rPr>
              <w:t>±1</w:t>
            </w:r>
          </w:p>
        </w:tc>
      </w:tr>
      <w:tr w:rsidR="00465B18" w14:paraId="14940806" w14:textId="77777777" w:rsidTr="00442CBC">
        <w:tc>
          <w:tcPr>
            <w:tcW w:w="704" w:type="dxa"/>
          </w:tcPr>
          <w:p w14:paraId="5C4D21CF" w14:textId="54A6EAFA" w:rsidR="00465B18" w:rsidRDefault="00442CBC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t>5</w:t>
            </w:r>
          </w:p>
        </w:tc>
        <w:tc>
          <w:tcPr>
            <w:tcW w:w="5387" w:type="dxa"/>
          </w:tcPr>
          <w:p w14:paraId="1616E27C" w14:textId="545B5C33" w:rsidR="00465B18" w:rsidRPr="00442CBC" w:rsidRDefault="00442CBC" w:rsidP="002631B9">
            <w:pPr>
              <w:pStyle w:val="KITNG"/>
              <w:spacing w:line="240" w:lineRule="auto"/>
              <w:ind w:right="-3" w:firstLine="0"/>
              <w:jc w:val="left"/>
              <w:rPr>
                <w:sz w:val="23"/>
                <w:szCs w:val="23"/>
              </w:rPr>
            </w:pPr>
            <w:r w:rsidRPr="00442CBC">
              <w:rPr>
                <w:sz w:val="23"/>
                <w:szCs w:val="23"/>
              </w:rPr>
              <w:t>Массовая доля воды, %, не более</w:t>
            </w:r>
          </w:p>
        </w:tc>
        <w:tc>
          <w:tcPr>
            <w:tcW w:w="1701" w:type="dxa"/>
          </w:tcPr>
          <w:p w14:paraId="06FB7230" w14:textId="08CB45C4" w:rsidR="00465B18" w:rsidRPr="00442CBC" w:rsidRDefault="00465B18" w:rsidP="00442CBC">
            <w:pPr>
              <w:pStyle w:val="KITNG"/>
              <w:spacing w:line="240" w:lineRule="auto"/>
              <w:ind w:right="-3" w:firstLine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842" w:type="dxa"/>
          </w:tcPr>
          <w:p w14:paraId="77584552" w14:textId="2C917CCA" w:rsidR="00465B18" w:rsidRPr="00442CBC" w:rsidRDefault="00465B18" w:rsidP="00442CBC">
            <w:pPr>
              <w:pStyle w:val="KITNG"/>
              <w:spacing w:line="240" w:lineRule="auto"/>
              <w:ind w:right="-3" w:firstLine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465B18" w14:paraId="493B28F5" w14:textId="77777777" w:rsidTr="00442CBC">
        <w:tc>
          <w:tcPr>
            <w:tcW w:w="704" w:type="dxa"/>
          </w:tcPr>
          <w:p w14:paraId="3FBBA9D2" w14:textId="77777777" w:rsidR="00465B18" w:rsidRDefault="00442CBC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t>6</w:t>
            </w:r>
          </w:p>
          <w:p w14:paraId="0E047811" w14:textId="266450F8" w:rsidR="00442CBC" w:rsidRDefault="00442CBC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t>6.1</w:t>
            </w:r>
          </w:p>
        </w:tc>
        <w:tc>
          <w:tcPr>
            <w:tcW w:w="5387" w:type="dxa"/>
          </w:tcPr>
          <w:p w14:paraId="3857FFB4" w14:textId="77777777" w:rsidR="00442CBC" w:rsidRDefault="00442CBC" w:rsidP="00442CBC">
            <w:pPr>
              <w:pStyle w:val="KITNG"/>
              <w:spacing w:line="240" w:lineRule="auto"/>
              <w:ind w:right="-3" w:firstLine="0"/>
              <w:jc w:val="left"/>
              <w:rPr>
                <w:sz w:val="23"/>
                <w:szCs w:val="23"/>
              </w:rPr>
            </w:pPr>
            <w:r w:rsidRPr="00442CBC">
              <w:rPr>
                <w:sz w:val="23"/>
                <w:szCs w:val="23"/>
              </w:rPr>
              <w:t>Гранулометрический состав:</w:t>
            </w:r>
          </w:p>
          <w:p w14:paraId="4929D830" w14:textId="174B21AF" w:rsidR="00442CBC" w:rsidRPr="00442CBC" w:rsidRDefault="00442CBC" w:rsidP="00442CBC">
            <w:pPr>
              <w:pStyle w:val="KITNG"/>
              <w:spacing w:line="240" w:lineRule="auto"/>
              <w:ind w:right="-3" w:firstLine="0"/>
              <w:jc w:val="left"/>
              <w:rPr>
                <w:sz w:val="23"/>
                <w:szCs w:val="23"/>
              </w:rPr>
            </w:pPr>
            <w:r w:rsidRPr="00442CBC">
              <w:rPr>
                <w:sz w:val="23"/>
                <w:szCs w:val="23"/>
              </w:rPr>
              <w:t>Массовая доля гранул размером менее 1</w:t>
            </w:r>
          </w:p>
          <w:p w14:paraId="5C7EEC41" w14:textId="1C7D8CA2" w:rsidR="00465B18" w:rsidRPr="00442CBC" w:rsidRDefault="00442CBC" w:rsidP="00442CBC">
            <w:pPr>
              <w:pStyle w:val="KITNG"/>
              <w:spacing w:line="240" w:lineRule="auto"/>
              <w:ind w:right="-3" w:firstLine="0"/>
              <w:jc w:val="left"/>
              <w:rPr>
                <w:sz w:val="23"/>
                <w:szCs w:val="23"/>
              </w:rPr>
            </w:pPr>
            <w:r w:rsidRPr="00442CBC">
              <w:rPr>
                <w:sz w:val="23"/>
                <w:szCs w:val="23"/>
              </w:rPr>
              <w:t>мм, %, не более</w:t>
            </w:r>
          </w:p>
        </w:tc>
        <w:tc>
          <w:tcPr>
            <w:tcW w:w="1701" w:type="dxa"/>
          </w:tcPr>
          <w:p w14:paraId="0C3A6FC7" w14:textId="49A48C73" w:rsidR="00465B18" w:rsidRPr="00442CBC" w:rsidRDefault="00442CBC" w:rsidP="00442CBC">
            <w:pPr>
              <w:pStyle w:val="KITNG"/>
              <w:spacing w:line="240" w:lineRule="auto"/>
              <w:ind w:right="-3" w:firstLine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1842" w:type="dxa"/>
          </w:tcPr>
          <w:p w14:paraId="38DEE9EE" w14:textId="2EB540F3" w:rsidR="00465B18" w:rsidRPr="00442CBC" w:rsidRDefault="00442CBC" w:rsidP="00442CBC">
            <w:pPr>
              <w:pStyle w:val="KITNG"/>
              <w:spacing w:line="240" w:lineRule="auto"/>
              <w:ind w:right="-3" w:firstLine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</w:tr>
      <w:tr w:rsidR="00465B18" w14:paraId="3E18409E" w14:textId="77777777" w:rsidTr="00442CBC">
        <w:tc>
          <w:tcPr>
            <w:tcW w:w="704" w:type="dxa"/>
          </w:tcPr>
          <w:p w14:paraId="7D9F26DA" w14:textId="1B5450B4" w:rsidR="00465B18" w:rsidRDefault="00442CBC" w:rsidP="002631B9">
            <w:pPr>
              <w:pStyle w:val="KITNG"/>
              <w:spacing w:before="240" w:line="240" w:lineRule="auto"/>
              <w:ind w:right="-3" w:firstLine="0"/>
              <w:jc w:val="center"/>
            </w:pPr>
            <w:r>
              <w:lastRenderedPageBreak/>
              <w:t>6.2</w:t>
            </w:r>
          </w:p>
        </w:tc>
        <w:tc>
          <w:tcPr>
            <w:tcW w:w="5387" w:type="dxa"/>
          </w:tcPr>
          <w:p w14:paraId="38CE7694" w14:textId="7AF8BFF3" w:rsidR="00442CBC" w:rsidRPr="00442CBC" w:rsidRDefault="00442CBC" w:rsidP="00442CBC">
            <w:pPr>
              <w:pStyle w:val="KITNG"/>
              <w:spacing w:line="240" w:lineRule="auto"/>
              <w:ind w:right="-3" w:firstLine="0"/>
              <w:jc w:val="left"/>
              <w:rPr>
                <w:sz w:val="23"/>
                <w:szCs w:val="23"/>
              </w:rPr>
            </w:pPr>
            <w:r w:rsidRPr="00442CBC">
              <w:rPr>
                <w:sz w:val="23"/>
                <w:szCs w:val="23"/>
              </w:rPr>
              <w:t>Массовая доля гранул размером от 2 до 5</w:t>
            </w:r>
          </w:p>
          <w:p w14:paraId="5DA26FF5" w14:textId="58AF3EEF" w:rsidR="00465B18" w:rsidRPr="00442CBC" w:rsidRDefault="00442CBC" w:rsidP="00442CBC">
            <w:pPr>
              <w:pStyle w:val="KITNG"/>
              <w:spacing w:line="240" w:lineRule="auto"/>
              <w:ind w:right="-3" w:firstLine="0"/>
              <w:jc w:val="left"/>
              <w:rPr>
                <w:sz w:val="23"/>
                <w:szCs w:val="23"/>
              </w:rPr>
            </w:pPr>
            <w:r w:rsidRPr="00442CBC">
              <w:rPr>
                <w:sz w:val="23"/>
                <w:szCs w:val="23"/>
              </w:rPr>
              <w:t>мм, %, не менее</w:t>
            </w:r>
          </w:p>
        </w:tc>
        <w:tc>
          <w:tcPr>
            <w:tcW w:w="1701" w:type="dxa"/>
          </w:tcPr>
          <w:p w14:paraId="3BADE019" w14:textId="098C792A" w:rsidR="00465B18" w:rsidRPr="00442CBC" w:rsidRDefault="008450AB" w:rsidP="00442CBC">
            <w:pPr>
              <w:pStyle w:val="KITNG"/>
              <w:spacing w:line="240" w:lineRule="auto"/>
              <w:ind w:right="-3" w:firstLine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  <w:r w:rsidR="00465B18">
              <w:rPr>
                <w:sz w:val="23"/>
                <w:szCs w:val="23"/>
              </w:rPr>
              <w:t>0</w:t>
            </w:r>
          </w:p>
        </w:tc>
        <w:tc>
          <w:tcPr>
            <w:tcW w:w="1842" w:type="dxa"/>
          </w:tcPr>
          <w:p w14:paraId="187AED9C" w14:textId="3CF35586" w:rsidR="00465B18" w:rsidRPr="00442CBC" w:rsidRDefault="008450AB" w:rsidP="00442CBC">
            <w:pPr>
              <w:pStyle w:val="KITNG"/>
              <w:spacing w:line="240" w:lineRule="auto"/>
              <w:ind w:right="-3" w:firstLine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  <w:r w:rsidR="00465B18">
              <w:rPr>
                <w:sz w:val="23"/>
                <w:szCs w:val="23"/>
              </w:rPr>
              <w:t>0</w:t>
            </w:r>
          </w:p>
        </w:tc>
      </w:tr>
      <w:tr w:rsidR="00465B18" w14:paraId="0003901B" w14:textId="77777777" w:rsidTr="00442CBC">
        <w:tc>
          <w:tcPr>
            <w:tcW w:w="704" w:type="dxa"/>
          </w:tcPr>
          <w:p w14:paraId="4373BFF8" w14:textId="51D01823" w:rsidR="00465B18" w:rsidRDefault="00442CBC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t>6.3</w:t>
            </w:r>
          </w:p>
        </w:tc>
        <w:tc>
          <w:tcPr>
            <w:tcW w:w="5387" w:type="dxa"/>
          </w:tcPr>
          <w:p w14:paraId="4AF2859F" w14:textId="6B7AC410" w:rsidR="00442CBC" w:rsidRPr="00442CBC" w:rsidRDefault="00442CBC" w:rsidP="00442CBC">
            <w:pPr>
              <w:pStyle w:val="KITNG"/>
              <w:spacing w:line="240" w:lineRule="auto"/>
              <w:ind w:right="-3" w:firstLine="0"/>
              <w:jc w:val="left"/>
              <w:rPr>
                <w:sz w:val="23"/>
                <w:szCs w:val="23"/>
              </w:rPr>
            </w:pPr>
            <w:r w:rsidRPr="00442CBC">
              <w:rPr>
                <w:sz w:val="23"/>
                <w:szCs w:val="23"/>
              </w:rPr>
              <w:t>Массовая доля гранул размером менее 6</w:t>
            </w:r>
          </w:p>
          <w:p w14:paraId="4A986D60" w14:textId="7560E69D" w:rsidR="00465B18" w:rsidRPr="00442CBC" w:rsidRDefault="00442CBC" w:rsidP="00442CBC">
            <w:pPr>
              <w:pStyle w:val="KITNG"/>
              <w:spacing w:line="240" w:lineRule="auto"/>
              <w:ind w:right="-3" w:firstLine="0"/>
              <w:jc w:val="left"/>
              <w:rPr>
                <w:sz w:val="23"/>
                <w:szCs w:val="23"/>
              </w:rPr>
            </w:pPr>
            <w:r w:rsidRPr="00442CBC">
              <w:rPr>
                <w:sz w:val="23"/>
                <w:szCs w:val="23"/>
              </w:rPr>
              <w:t>мм, %</w:t>
            </w:r>
          </w:p>
        </w:tc>
        <w:tc>
          <w:tcPr>
            <w:tcW w:w="1701" w:type="dxa"/>
          </w:tcPr>
          <w:p w14:paraId="54A8E560" w14:textId="024AD670" w:rsidR="00465B18" w:rsidRPr="00442CBC" w:rsidRDefault="008450AB" w:rsidP="00442CBC">
            <w:pPr>
              <w:pStyle w:val="KITNG"/>
              <w:spacing w:line="240" w:lineRule="auto"/>
              <w:ind w:right="-3" w:firstLine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842" w:type="dxa"/>
          </w:tcPr>
          <w:p w14:paraId="6E74641F" w14:textId="4DDC30C7" w:rsidR="00465B18" w:rsidRPr="00442CBC" w:rsidRDefault="008450AB" w:rsidP="00442CBC">
            <w:pPr>
              <w:pStyle w:val="KITNG"/>
              <w:spacing w:line="240" w:lineRule="auto"/>
              <w:ind w:right="-3" w:firstLine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</w:tr>
      <w:tr w:rsidR="00442CBC" w14:paraId="30FD6C88" w14:textId="77777777" w:rsidTr="00442CBC">
        <w:tc>
          <w:tcPr>
            <w:tcW w:w="704" w:type="dxa"/>
          </w:tcPr>
          <w:p w14:paraId="488DEBC0" w14:textId="73F2FA21" w:rsidR="00442CBC" w:rsidRDefault="00442CBC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t>7</w:t>
            </w:r>
          </w:p>
        </w:tc>
        <w:tc>
          <w:tcPr>
            <w:tcW w:w="5387" w:type="dxa"/>
          </w:tcPr>
          <w:p w14:paraId="67D088A1" w14:textId="77777777" w:rsidR="00442CBC" w:rsidRPr="00442CBC" w:rsidRDefault="00442CBC" w:rsidP="00442CBC">
            <w:pPr>
              <w:pStyle w:val="KITNG"/>
              <w:spacing w:line="240" w:lineRule="auto"/>
              <w:ind w:right="-3" w:firstLine="0"/>
              <w:jc w:val="left"/>
              <w:rPr>
                <w:sz w:val="23"/>
                <w:szCs w:val="23"/>
              </w:rPr>
            </w:pPr>
            <w:r w:rsidRPr="00442CBC">
              <w:rPr>
                <w:sz w:val="23"/>
                <w:szCs w:val="23"/>
              </w:rPr>
              <w:t>Статическая прочность гранул МПа</w:t>
            </w:r>
          </w:p>
          <w:p w14:paraId="0799F8AC" w14:textId="0EB7C88E" w:rsidR="00442CBC" w:rsidRPr="00442CBC" w:rsidRDefault="00442CBC" w:rsidP="00442CBC">
            <w:pPr>
              <w:pStyle w:val="KITNG"/>
              <w:spacing w:line="240" w:lineRule="auto"/>
              <w:ind w:right="-3" w:firstLine="0"/>
              <w:jc w:val="left"/>
              <w:rPr>
                <w:sz w:val="23"/>
                <w:szCs w:val="23"/>
              </w:rPr>
            </w:pPr>
            <w:r w:rsidRPr="00442CBC">
              <w:rPr>
                <w:sz w:val="23"/>
                <w:szCs w:val="23"/>
              </w:rPr>
              <w:t>(кгс/см2), не мене</w:t>
            </w:r>
          </w:p>
        </w:tc>
        <w:tc>
          <w:tcPr>
            <w:tcW w:w="1701" w:type="dxa"/>
          </w:tcPr>
          <w:p w14:paraId="596ED509" w14:textId="77777777" w:rsidR="00442CBC" w:rsidRDefault="008450AB" w:rsidP="00442CBC">
            <w:pPr>
              <w:pStyle w:val="KITNG"/>
              <w:spacing w:line="240" w:lineRule="auto"/>
              <w:ind w:right="-3" w:firstLine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3,0</w:t>
            </w:r>
          </w:p>
          <w:p w14:paraId="38E5A2BF" w14:textId="40D4B19B" w:rsidR="008450AB" w:rsidRDefault="008450AB" w:rsidP="00442CBC">
            <w:pPr>
              <w:pStyle w:val="KITNG"/>
              <w:spacing w:line="240" w:lineRule="auto"/>
              <w:ind w:right="-3" w:firstLine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(30)</w:t>
            </w:r>
          </w:p>
        </w:tc>
        <w:tc>
          <w:tcPr>
            <w:tcW w:w="1842" w:type="dxa"/>
          </w:tcPr>
          <w:p w14:paraId="53EC14E6" w14:textId="77777777" w:rsidR="008450AB" w:rsidRDefault="008450AB" w:rsidP="008450AB">
            <w:pPr>
              <w:pStyle w:val="KITNG"/>
              <w:spacing w:line="240" w:lineRule="auto"/>
              <w:ind w:right="-3" w:firstLine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3,0</w:t>
            </w:r>
          </w:p>
          <w:p w14:paraId="5CA13F12" w14:textId="22EA9A44" w:rsidR="00442CBC" w:rsidRDefault="008450AB" w:rsidP="008450AB">
            <w:pPr>
              <w:pStyle w:val="KITNG"/>
              <w:spacing w:line="240" w:lineRule="auto"/>
              <w:ind w:right="-3" w:firstLine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(30)</w:t>
            </w:r>
          </w:p>
        </w:tc>
      </w:tr>
      <w:tr w:rsidR="00442CBC" w14:paraId="1A905EDE" w14:textId="77777777" w:rsidTr="00442CBC">
        <w:tc>
          <w:tcPr>
            <w:tcW w:w="704" w:type="dxa"/>
          </w:tcPr>
          <w:p w14:paraId="6B875F5C" w14:textId="799F6BAE" w:rsidR="00442CBC" w:rsidRDefault="00442CBC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t>8</w:t>
            </w:r>
          </w:p>
        </w:tc>
        <w:tc>
          <w:tcPr>
            <w:tcW w:w="5387" w:type="dxa"/>
          </w:tcPr>
          <w:p w14:paraId="436232D9" w14:textId="5C1ADA1C" w:rsidR="00442CBC" w:rsidRPr="00442CBC" w:rsidRDefault="00442CBC" w:rsidP="00442CBC">
            <w:pPr>
              <w:pStyle w:val="KITNG"/>
              <w:spacing w:line="240" w:lineRule="auto"/>
              <w:ind w:right="-3" w:firstLine="0"/>
              <w:jc w:val="left"/>
              <w:rPr>
                <w:sz w:val="23"/>
                <w:szCs w:val="23"/>
              </w:rPr>
            </w:pPr>
            <w:r w:rsidRPr="00442CBC">
              <w:rPr>
                <w:sz w:val="23"/>
                <w:szCs w:val="23"/>
              </w:rPr>
              <w:t>Рассыпчатость, %, не менее</w:t>
            </w:r>
          </w:p>
        </w:tc>
        <w:tc>
          <w:tcPr>
            <w:tcW w:w="1701" w:type="dxa"/>
          </w:tcPr>
          <w:p w14:paraId="2945945D" w14:textId="7E186BC0" w:rsidR="00442CBC" w:rsidRDefault="008450AB" w:rsidP="00442CBC">
            <w:pPr>
              <w:pStyle w:val="KITNG"/>
              <w:spacing w:line="240" w:lineRule="auto"/>
              <w:ind w:right="-3" w:firstLine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842" w:type="dxa"/>
          </w:tcPr>
          <w:p w14:paraId="6D596BFB" w14:textId="07DB7927" w:rsidR="00442CBC" w:rsidRDefault="008450AB" w:rsidP="00442CBC">
            <w:pPr>
              <w:pStyle w:val="KITNG"/>
              <w:spacing w:line="240" w:lineRule="auto"/>
              <w:ind w:right="-3" w:firstLine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</w:tr>
      <w:tr w:rsidR="008450AB" w14:paraId="061B0B81" w14:textId="77777777" w:rsidTr="004335AA">
        <w:tc>
          <w:tcPr>
            <w:tcW w:w="704" w:type="dxa"/>
          </w:tcPr>
          <w:p w14:paraId="57FFAEE3" w14:textId="5FC0919F" w:rsidR="008450AB" w:rsidRDefault="008450AB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t>9</w:t>
            </w:r>
          </w:p>
        </w:tc>
        <w:tc>
          <w:tcPr>
            <w:tcW w:w="5387" w:type="dxa"/>
          </w:tcPr>
          <w:p w14:paraId="29D730AA" w14:textId="77777777" w:rsidR="008450AB" w:rsidRPr="00442CBC" w:rsidRDefault="008450AB" w:rsidP="00442CBC">
            <w:pPr>
              <w:pStyle w:val="KITNG"/>
              <w:spacing w:line="240" w:lineRule="auto"/>
              <w:ind w:right="-3" w:firstLine="0"/>
              <w:jc w:val="left"/>
              <w:rPr>
                <w:sz w:val="23"/>
                <w:szCs w:val="23"/>
              </w:rPr>
            </w:pPr>
            <w:r w:rsidRPr="00442CBC">
              <w:rPr>
                <w:sz w:val="23"/>
                <w:szCs w:val="23"/>
              </w:rPr>
              <w:t>Удельная активность естественных</w:t>
            </w:r>
          </w:p>
          <w:p w14:paraId="06E523F8" w14:textId="3085ABDF" w:rsidR="008450AB" w:rsidRPr="00442CBC" w:rsidRDefault="008450AB" w:rsidP="00442CBC">
            <w:pPr>
              <w:pStyle w:val="KITNG"/>
              <w:spacing w:line="240" w:lineRule="auto"/>
              <w:ind w:right="-3" w:firstLine="0"/>
              <w:jc w:val="left"/>
              <w:rPr>
                <w:sz w:val="23"/>
                <w:szCs w:val="23"/>
              </w:rPr>
            </w:pPr>
            <w:r w:rsidRPr="00442CBC">
              <w:rPr>
                <w:sz w:val="23"/>
                <w:szCs w:val="23"/>
              </w:rPr>
              <w:t>(природных) радионуклидов, не более, Бк/кг</w:t>
            </w:r>
          </w:p>
        </w:tc>
        <w:tc>
          <w:tcPr>
            <w:tcW w:w="3543" w:type="dxa"/>
            <w:gridSpan w:val="2"/>
          </w:tcPr>
          <w:p w14:paraId="135D8745" w14:textId="0FFB755E" w:rsidR="008450AB" w:rsidRDefault="008450AB" w:rsidP="00442CBC">
            <w:pPr>
              <w:pStyle w:val="KITNG"/>
              <w:spacing w:line="240" w:lineRule="auto"/>
              <w:ind w:right="-3" w:firstLine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4 000</w:t>
            </w:r>
          </w:p>
        </w:tc>
      </w:tr>
    </w:tbl>
    <w:p w14:paraId="23153BED" w14:textId="3CD24BE6" w:rsidR="0081253B" w:rsidRDefault="00961978" w:rsidP="008450AB">
      <w:pPr>
        <w:pStyle w:val="KITNG"/>
        <w:spacing w:line="240" w:lineRule="auto"/>
        <w:ind w:right="-3"/>
      </w:pPr>
      <w:r w:rsidRPr="00961978">
        <w:t xml:space="preserve"> </w:t>
      </w:r>
    </w:p>
    <w:p w14:paraId="1F03CA9E" w14:textId="586B923A" w:rsidR="0081253B" w:rsidRPr="00026164" w:rsidRDefault="0081253B" w:rsidP="0081253B">
      <w:pPr>
        <w:pStyle w:val="Heading2"/>
        <w:numPr>
          <w:ilvl w:val="0"/>
          <w:numId w:val="19"/>
        </w:numPr>
        <w:spacing w:before="120" w:after="120" w:line="240" w:lineRule="auto"/>
        <w:jc w:val="both"/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</w:pPr>
      <w:r w:rsidRPr="00026164"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  <w:t>Цель проекта</w:t>
      </w:r>
    </w:p>
    <w:p w14:paraId="6F80D168" w14:textId="62734D55" w:rsidR="0081253B" w:rsidRPr="005B3449" w:rsidRDefault="007D6A97" w:rsidP="00E275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MT" w:hAnsi="Times New Roman"/>
          <w:sz w:val="24"/>
          <w:szCs w:val="24"/>
          <w:lang w:val="ru-RU"/>
        </w:rPr>
      </w:pPr>
      <w:r w:rsidRPr="007D6A97">
        <w:rPr>
          <w:rFonts w:ascii="Times New Roman" w:eastAsia="ArialMT" w:hAnsi="Times New Roman"/>
          <w:sz w:val="24"/>
          <w:szCs w:val="24"/>
        </w:rPr>
        <w:t xml:space="preserve">Целью </w:t>
      </w:r>
      <w:r>
        <w:rPr>
          <w:rFonts w:ascii="Times New Roman" w:eastAsia="ArialMT" w:hAnsi="Times New Roman"/>
          <w:sz w:val="24"/>
          <w:szCs w:val="24"/>
        </w:rPr>
        <w:t>разработки проекта</w:t>
      </w:r>
      <w:r w:rsidRPr="00F0350C">
        <w:rPr>
          <w:rFonts w:ascii="Times New Roman" w:eastAsia="ArialMT" w:hAnsi="Times New Roman"/>
          <w:sz w:val="24"/>
          <w:szCs w:val="24"/>
        </w:rPr>
        <w:t xml:space="preserve"> </w:t>
      </w:r>
      <w:r w:rsidRPr="007D6A97">
        <w:rPr>
          <w:rFonts w:ascii="Times New Roman" w:eastAsia="ArialMT" w:hAnsi="Times New Roman"/>
          <w:sz w:val="24"/>
          <w:szCs w:val="24"/>
        </w:rPr>
        <w:t xml:space="preserve">является расширение ассортимента выпускаемой продукции, а именно производство новых марок удобрений (NPK 6:26:26, NPK 5:24:30) </w:t>
      </w:r>
      <w:r>
        <w:rPr>
          <w:rFonts w:ascii="Times New Roman" w:eastAsia="ArialMT" w:hAnsi="Times New Roman"/>
          <w:sz w:val="24"/>
          <w:szCs w:val="24"/>
          <w:lang w:val="ru-RU"/>
        </w:rPr>
        <w:t xml:space="preserve">производительностью </w:t>
      </w:r>
      <w:r w:rsidRPr="007D6A97">
        <w:rPr>
          <w:rFonts w:ascii="Times New Roman" w:eastAsia="ArialMT" w:hAnsi="Times New Roman"/>
          <w:sz w:val="24"/>
          <w:szCs w:val="24"/>
        </w:rPr>
        <w:t>50 тонн</w:t>
      </w:r>
      <w:r w:rsidR="00CB30F0">
        <w:rPr>
          <w:rFonts w:ascii="Times New Roman" w:eastAsia="ArialMT" w:hAnsi="Times New Roman"/>
          <w:sz w:val="24"/>
          <w:szCs w:val="24"/>
          <w:lang w:val="ru-RU"/>
        </w:rPr>
        <w:t>/час</w:t>
      </w:r>
      <w:r w:rsidRPr="007D6A97">
        <w:rPr>
          <w:rFonts w:ascii="Times New Roman" w:eastAsia="ArialMT" w:hAnsi="Times New Roman"/>
          <w:sz w:val="24"/>
          <w:szCs w:val="24"/>
        </w:rPr>
        <w:t xml:space="preserve"> на базе существующего БГС-1. </w:t>
      </w:r>
      <w:r w:rsidR="0081253B" w:rsidRPr="00F0350C">
        <w:rPr>
          <w:rFonts w:ascii="Times New Roman" w:eastAsia="ArialMT" w:hAnsi="Times New Roman"/>
          <w:sz w:val="24"/>
          <w:szCs w:val="24"/>
        </w:rPr>
        <w:t xml:space="preserve">Для получения определенного сорта готовой продукции на основе фосфоритовых руд месторождений Каратау требуется увеличить содержание калия К2О в продукте, в связи с чем необходима подача (дозирование) хлористого калия в барабанный </w:t>
      </w:r>
      <w:proofErr w:type="spellStart"/>
      <w:r w:rsidR="0081253B" w:rsidRPr="00F0350C">
        <w:rPr>
          <w:rFonts w:ascii="Times New Roman" w:eastAsia="ArialMT" w:hAnsi="Times New Roman"/>
          <w:sz w:val="24"/>
          <w:szCs w:val="24"/>
        </w:rPr>
        <w:t>гранулятор</w:t>
      </w:r>
      <w:proofErr w:type="spellEnd"/>
      <w:r w:rsidR="0081253B" w:rsidRPr="00F0350C">
        <w:rPr>
          <w:rFonts w:ascii="Times New Roman" w:eastAsia="ArialMT" w:hAnsi="Times New Roman"/>
          <w:sz w:val="24"/>
          <w:szCs w:val="24"/>
        </w:rPr>
        <w:t xml:space="preserve">-сушилку. </w:t>
      </w:r>
    </w:p>
    <w:p w14:paraId="3B5C62BA" w14:textId="7C6A9E7A" w:rsidR="00C34DC7" w:rsidRDefault="0081253B" w:rsidP="0081253B">
      <w:pPr>
        <w:pStyle w:val="KITNG"/>
        <w:spacing w:line="240" w:lineRule="auto"/>
        <w:ind w:right="-3"/>
      </w:pPr>
      <w:r w:rsidRPr="00026164">
        <w:t>Одним из требований при реализации проекта ставится выполнение строгих экологических требований.</w:t>
      </w:r>
    </w:p>
    <w:p w14:paraId="4B13C632" w14:textId="77777777" w:rsidR="0081253B" w:rsidRPr="0081253B" w:rsidRDefault="0081253B" w:rsidP="0081253B">
      <w:pPr>
        <w:pStyle w:val="KITNG"/>
        <w:spacing w:line="240" w:lineRule="auto"/>
        <w:ind w:right="-3"/>
      </w:pPr>
    </w:p>
    <w:p w14:paraId="5C2C988C" w14:textId="3A2DF57F" w:rsidR="00852725" w:rsidRPr="00852725" w:rsidRDefault="0081253B" w:rsidP="00852725">
      <w:pPr>
        <w:pStyle w:val="Heading2"/>
        <w:spacing w:before="120" w:after="120" w:line="240" w:lineRule="auto"/>
        <w:ind w:firstLine="567"/>
        <w:jc w:val="both"/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</w:pPr>
      <w:r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  <w:t xml:space="preserve">2.1 </w:t>
      </w:r>
      <w:r w:rsidRPr="0081253B"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  <w:t>Описание проектируемого технологического процесса</w:t>
      </w:r>
    </w:p>
    <w:p w14:paraId="361D5114" w14:textId="214E9E0A" w:rsidR="00852725" w:rsidRDefault="00852725" w:rsidP="00852725">
      <w:pPr>
        <w:pStyle w:val="KITNG"/>
        <w:spacing w:line="240" w:lineRule="auto"/>
        <w:ind w:right="-3"/>
      </w:pPr>
      <w:r>
        <w:t xml:space="preserve">Схема производства NPK-удобрений на базе существующего барабанного </w:t>
      </w:r>
      <w:proofErr w:type="spellStart"/>
      <w:r>
        <w:t>гранулятора</w:t>
      </w:r>
      <w:proofErr w:type="spellEnd"/>
      <w:r>
        <w:t xml:space="preserve">-сушилки №1 (БГС-1) на Заводе </w:t>
      </w:r>
      <w:r w:rsidRPr="00852725">
        <w:t>“</w:t>
      </w:r>
      <w:r>
        <w:t>Минеральные удобрения</w:t>
      </w:r>
      <w:r w:rsidRPr="00852725">
        <w:t>”</w:t>
      </w:r>
      <w:r>
        <w:t xml:space="preserve"> включает следующие основные операции:</w:t>
      </w:r>
    </w:p>
    <w:p w14:paraId="1DBC3E3D" w14:textId="7A804A8C" w:rsidR="00852725" w:rsidRDefault="00852725" w:rsidP="00852725">
      <w:pPr>
        <w:pStyle w:val="KITNG"/>
        <w:spacing w:line="240" w:lineRule="auto"/>
        <w:ind w:right="-3"/>
      </w:pPr>
      <w:r>
        <w:t xml:space="preserve">- разгрузка и </w:t>
      </w:r>
      <w:r w:rsidR="002B41B8">
        <w:t>складирование</w:t>
      </w:r>
      <w:r>
        <w:t xml:space="preserve"> хлористого калия</w:t>
      </w:r>
      <w:r w:rsidR="000A27B7">
        <w:t xml:space="preserve"> в закрытом складе (сущ. объект)</w:t>
      </w:r>
      <w:r>
        <w:t>;</w:t>
      </w:r>
    </w:p>
    <w:p w14:paraId="59AC790F" w14:textId="7A6468B5" w:rsidR="00852725" w:rsidRDefault="00852725" w:rsidP="00852725">
      <w:pPr>
        <w:pStyle w:val="KITNG"/>
        <w:spacing w:line="240" w:lineRule="auto"/>
        <w:ind w:right="-3"/>
      </w:pPr>
      <w:r>
        <w:t xml:space="preserve">- </w:t>
      </w:r>
      <w:r w:rsidR="005A6A50">
        <w:t xml:space="preserve">перемещение и </w:t>
      </w:r>
      <w:r>
        <w:t>дозирование</w:t>
      </w:r>
      <w:r w:rsidR="005A6A50">
        <w:t xml:space="preserve"> </w:t>
      </w:r>
      <w:r>
        <w:t>хлористого калия</w:t>
      </w:r>
      <w:r w:rsidR="000A27B7">
        <w:t xml:space="preserve"> (нов.)</w:t>
      </w:r>
      <w:r>
        <w:t>;</w:t>
      </w:r>
    </w:p>
    <w:p w14:paraId="7FB9CA31" w14:textId="6BE4313E" w:rsidR="005A6A50" w:rsidRDefault="005A6A50" w:rsidP="00852725">
      <w:pPr>
        <w:pStyle w:val="KITNG"/>
        <w:spacing w:line="240" w:lineRule="auto"/>
        <w:ind w:right="-3"/>
      </w:pPr>
      <w:r>
        <w:t>- транспортировка и подача хлористого калия</w:t>
      </w:r>
      <w:r w:rsidR="00C008A1">
        <w:rPr>
          <w:lang w:val="ru-KZ"/>
        </w:rPr>
        <w:t xml:space="preserve"> в узел грануляции и сушки</w:t>
      </w:r>
      <w:r w:rsidR="000A27B7">
        <w:t xml:space="preserve"> (нов.)</w:t>
      </w:r>
      <w:r>
        <w:t>;</w:t>
      </w:r>
    </w:p>
    <w:p w14:paraId="7F5ABB11" w14:textId="68C95496" w:rsidR="00C008A1" w:rsidRPr="00C008A1" w:rsidRDefault="00C008A1" w:rsidP="00852725">
      <w:pPr>
        <w:pStyle w:val="KITNG"/>
        <w:spacing w:line="240" w:lineRule="auto"/>
        <w:ind w:right="-3"/>
        <w:rPr>
          <w:lang w:val="ru-KZ"/>
        </w:rPr>
      </w:pPr>
      <w:r>
        <w:rPr>
          <w:lang w:val="ru-KZ"/>
        </w:rPr>
        <w:t>- грануляция и сушка</w:t>
      </w:r>
      <w:r w:rsidR="000A27B7">
        <w:t xml:space="preserve"> (сущ.)</w:t>
      </w:r>
      <w:r>
        <w:rPr>
          <w:lang w:val="ru-KZ"/>
        </w:rPr>
        <w:t>.</w:t>
      </w:r>
    </w:p>
    <w:p w14:paraId="3670894C" w14:textId="77777777" w:rsidR="00584390" w:rsidRPr="00C05502" w:rsidRDefault="00584390" w:rsidP="00852725">
      <w:pPr>
        <w:pStyle w:val="KITNG"/>
        <w:spacing w:line="240" w:lineRule="auto"/>
        <w:ind w:right="-3"/>
        <w:rPr>
          <w:rFonts w:eastAsiaTheme="majorEastAsia" w:cs="Times New Roman"/>
          <w:b/>
          <w:smallCaps/>
          <w:szCs w:val="26"/>
        </w:rPr>
      </w:pPr>
    </w:p>
    <w:p w14:paraId="331ADB81" w14:textId="1912B881" w:rsidR="001004D0" w:rsidRPr="00C34DC7" w:rsidRDefault="001004D0" w:rsidP="00C05502">
      <w:pPr>
        <w:pStyle w:val="Heading2"/>
        <w:numPr>
          <w:ilvl w:val="1"/>
          <w:numId w:val="19"/>
        </w:numPr>
        <w:spacing w:before="120" w:after="120" w:line="240" w:lineRule="auto"/>
        <w:jc w:val="both"/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</w:pPr>
      <w:r w:rsidRPr="00C34DC7"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  <w:t xml:space="preserve">Разгрузка и </w:t>
      </w:r>
      <w:r w:rsidR="00584390"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  <w:t>хранение хлористого калия</w:t>
      </w:r>
    </w:p>
    <w:p w14:paraId="0FFEBE1C" w14:textId="33789879" w:rsidR="00343663" w:rsidRDefault="00343663" w:rsidP="006A1A89">
      <w:pPr>
        <w:pStyle w:val="KITNG"/>
        <w:spacing w:line="240" w:lineRule="auto"/>
        <w:ind w:right="-3"/>
      </w:pPr>
      <w:r w:rsidRPr="00343663">
        <w:t>Хлористый калий поставляется железнодорожным транспортом</w:t>
      </w:r>
      <w:r w:rsidR="00327448">
        <w:t>,</w:t>
      </w:r>
      <w:r w:rsidRPr="00343663">
        <w:t xml:space="preserve"> навалом в вагонах-хопперах.</w:t>
      </w:r>
    </w:p>
    <w:p w14:paraId="3DDC630C" w14:textId="6F660A47" w:rsidR="00457CA1" w:rsidRPr="00DF609A" w:rsidRDefault="00343663" w:rsidP="00DF609A">
      <w:pPr>
        <w:pStyle w:val="KITNG"/>
        <w:spacing w:line="240" w:lineRule="auto"/>
        <w:ind w:right="-3"/>
      </w:pPr>
      <w:r w:rsidRPr="00343663">
        <w:t xml:space="preserve">Грузоподъемность вагона-хоппера составляет </w:t>
      </w:r>
      <w:r>
        <w:t xml:space="preserve">- </w:t>
      </w:r>
      <w:r w:rsidRPr="00343663">
        <w:t>70,5 тонн.</w:t>
      </w:r>
    </w:p>
    <w:p w14:paraId="4C161C2D" w14:textId="74196FF9" w:rsidR="00327448" w:rsidRPr="00327448" w:rsidRDefault="00327448" w:rsidP="00327448">
      <w:pPr>
        <w:pStyle w:val="KITNG"/>
        <w:spacing w:line="240" w:lineRule="auto"/>
        <w:ind w:right="-3"/>
        <w:rPr>
          <w:lang w:val="ru-KZ"/>
        </w:rPr>
      </w:pPr>
      <w:r w:rsidRPr="00327448">
        <w:rPr>
          <w:lang w:val="ru-KZ"/>
        </w:rPr>
        <w:t xml:space="preserve">Проектом предусмотрена разгрузка груженного состава вагонов-хопперов с хлоридом калия на действующем складе №50, расположенном на территории Завода" </w:t>
      </w:r>
      <w:r>
        <w:rPr>
          <w:lang w:val="ru-KZ"/>
        </w:rPr>
        <w:t>М</w:t>
      </w:r>
      <w:r w:rsidRPr="00327448">
        <w:rPr>
          <w:lang w:val="ru-KZ"/>
        </w:rPr>
        <w:t>инеральные удобрения".</w:t>
      </w:r>
    </w:p>
    <w:p w14:paraId="20CE2916" w14:textId="5B9060EC" w:rsidR="00E5535D" w:rsidRDefault="00E5535D" w:rsidP="00327448">
      <w:pPr>
        <w:pStyle w:val="KITNG"/>
        <w:spacing w:line="240" w:lineRule="auto"/>
        <w:ind w:right="-3"/>
        <w:rPr>
          <w:lang w:val="ru-KZ"/>
        </w:rPr>
      </w:pPr>
      <w:r w:rsidRPr="00E5535D">
        <w:rPr>
          <w:lang w:val="ru-KZ"/>
        </w:rPr>
        <w:t>К существующему складу № 50 проложена железная дорога, а внутри зданий по обе стороны железной дороги предусмотрены склады в виде приямков</w:t>
      </w:r>
      <w:r>
        <w:t xml:space="preserve"> из ж/б</w:t>
      </w:r>
      <w:r w:rsidRPr="00E5535D">
        <w:rPr>
          <w:lang w:val="ru-KZ"/>
        </w:rPr>
        <w:t>.</w:t>
      </w:r>
    </w:p>
    <w:p w14:paraId="74E37BBF" w14:textId="58B71476" w:rsidR="00327448" w:rsidRDefault="00E5535D" w:rsidP="00327448">
      <w:pPr>
        <w:pStyle w:val="KITNG"/>
        <w:spacing w:line="240" w:lineRule="auto"/>
        <w:ind w:right="-3"/>
        <w:rPr>
          <w:lang w:val="ru-KZ"/>
        </w:rPr>
      </w:pPr>
      <w:r>
        <w:t>Общий расчетный</w:t>
      </w:r>
      <w:r w:rsidR="00327448" w:rsidRPr="00327448">
        <w:rPr>
          <w:lang w:val="ru-KZ"/>
        </w:rPr>
        <w:t xml:space="preserve"> объем склада</w:t>
      </w:r>
      <w:r>
        <w:t xml:space="preserve"> №50</w:t>
      </w:r>
      <w:r w:rsidR="00327448" w:rsidRPr="00327448">
        <w:rPr>
          <w:lang w:val="ru-KZ"/>
        </w:rPr>
        <w:t xml:space="preserve"> составляет </w:t>
      </w:r>
      <w:r w:rsidR="00327448">
        <w:rPr>
          <w:lang w:val="ru-KZ"/>
        </w:rPr>
        <w:t xml:space="preserve">- </w:t>
      </w:r>
      <w:r w:rsidR="00327448" w:rsidRPr="00327448">
        <w:rPr>
          <w:lang w:val="ru-KZ"/>
        </w:rPr>
        <w:t>около 2</w:t>
      </w:r>
      <w:r w:rsidR="00327448">
        <w:rPr>
          <w:lang w:val="ru-KZ"/>
        </w:rPr>
        <w:t xml:space="preserve"> </w:t>
      </w:r>
      <w:r w:rsidR="00327448" w:rsidRPr="00327448">
        <w:rPr>
          <w:lang w:val="ru-KZ"/>
        </w:rPr>
        <w:t>100 тонн</w:t>
      </w:r>
      <w:r w:rsidR="00327448">
        <w:rPr>
          <w:lang w:val="ru-KZ"/>
        </w:rPr>
        <w:t>.</w:t>
      </w:r>
    </w:p>
    <w:p w14:paraId="773864CC" w14:textId="5FADF61E" w:rsidR="00327448" w:rsidRPr="00327448" w:rsidRDefault="00327448" w:rsidP="00327448">
      <w:pPr>
        <w:pStyle w:val="KITNG"/>
        <w:spacing w:line="240" w:lineRule="auto"/>
        <w:ind w:right="-3"/>
        <w:rPr>
          <w:lang w:val="ru-KZ"/>
        </w:rPr>
      </w:pPr>
      <w:r>
        <w:rPr>
          <w:lang w:val="ru-KZ"/>
        </w:rPr>
        <w:t>В</w:t>
      </w:r>
      <w:r w:rsidRPr="00327448">
        <w:rPr>
          <w:lang w:val="ru-KZ"/>
        </w:rPr>
        <w:t xml:space="preserve">ремя работы </w:t>
      </w:r>
      <w:r>
        <w:rPr>
          <w:lang w:val="ru-KZ"/>
        </w:rPr>
        <w:t xml:space="preserve">- </w:t>
      </w:r>
      <w:r w:rsidRPr="00327448">
        <w:rPr>
          <w:lang w:val="ru-KZ"/>
        </w:rPr>
        <w:t>24 часа в сутки.</w:t>
      </w:r>
    </w:p>
    <w:p w14:paraId="6761D6B2" w14:textId="0298E6A3" w:rsidR="00327448" w:rsidRDefault="00327448" w:rsidP="00327448">
      <w:pPr>
        <w:pStyle w:val="KITNG"/>
        <w:spacing w:line="240" w:lineRule="auto"/>
        <w:ind w:right="-3"/>
        <w:rPr>
          <w:lang w:val="ru-KZ"/>
        </w:rPr>
      </w:pPr>
      <w:r w:rsidRPr="00327448">
        <w:rPr>
          <w:lang w:val="ru-KZ"/>
        </w:rPr>
        <w:t>Тип склада №50 – закрытый.</w:t>
      </w:r>
    </w:p>
    <w:p w14:paraId="497FCEEF" w14:textId="4A7436A9" w:rsidR="00327448" w:rsidRPr="00327448" w:rsidRDefault="00327448" w:rsidP="00327448">
      <w:pPr>
        <w:pStyle w:val="KITNG"/>
        <w:spacing w:line="240" w:lineRule="auto"/>
        <w:ind w:right="-3"/>
        <w:rPr>
          <w:lang w:val="ru-KZ"/>
        </w:rPr>
      </w:pPr>
      <w:r w:rsidRPr="00327448">
        <w:rPr>
          <w:lang w:val="ru-KZ"/>
        </w:rPr>
        <w:t>Тип хранение хлористого калия – навалом.</w:t>
      </w:r>
    </w:p>
    <w:p w14:paraId="7C022F78" w14:textId="6A90A0D4" w:rsidR="00327448" w:rsidRDefault="00327448" w:rsidP="00FF40DA">
      <w:pPr>
        <w:pStyle w:val="KITNG"/>
        <w:spacing w:line="240" w:lineRule="auto"/>
        <w:ind w:right="-3"/>
        <w:rPr>
          <w:lang w:val="ru-KZ"/>
        </w:rPr>
      </w:pPr>
      <w:r w:rsidRPr="00327448">
        <w:rPr>
          <w:lang w:val="ru-KZ"/>
        </w:rPr>
        <w:t>В целях транспортировки или подъема и перемещения хранимых продуктов или объемных предметов предусмотрен мостовой грейферный кран грузоподъемностью 5 тонн.</w:t>
      </w:r>
    </w:p>
    <w:p w14:paraId="78ABDE4D" w14:textId="77777777" w:rsidR="00FF40DA" w:rsidRDefault="00FF40DA" w:rsidP="00FF40DA">
      <w:pPr>
        <w:pStyle w:val="KITNG"/>
        <w:spacing w:line="240" w:lineRule="auto"/>
        <w:ind w:right="-3"/>
        <w:rPr>
          <w:lang w:val="ru-KZ"/>
        </w:rPr>
      </w:pPr>
    </w:p>
    <w:p w14:paraId="19BF5DCB" w14:textId="3B121C77" w:rsidR="00327448" w:rsidRPr="00327448" w:rsidRDefault="005A6A50" w:rsidP="00C05502">
      <w:pPr>
        <w:pStyle w:val="Heading2"/>
        <w:numPr>
          <w:ilvl w:val="1"/>
          <w:numId w:val="19"/>
        </w:numPr>
        <w:spacing w:before="120" w:after="120" w:line="240" w:lineRule="auto"/>
        <w:jc w:val="both"/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</w:pPr>
      <w:r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  <w:lastRenderedPageBreak/>
        <w:t xml:space="preserve">перемещение и </w:t>
      </w:r>
      <w:r w:rsidR="00327448" w:rsidRPr="00327448"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  <w:t>дозирование хлористого калия</w:t>
      </w:r>
    </w:p>
    <w:p w14:paraId="2ECFE5CB" w14:textId="6830DDD7" w:rsidR="00327448" w:rsidRPr="00327448" w:rsidRDefault="000F70D5" w:rsidP="00327448">
      <w:pPr>
        <w:pStyle w:val="KITNG"/>
        <w:spacing w:line="240" w:lineRule="auto"/>
        <w:ind w:right="-3"/>
        <w:rPr>
          <w:lang w:val="ru-KZ"/>
        </w:rPr>
      </w:pPr>
      <w:r w:rsidRPr="00327448">
        <w:rPr>
          <w:lang w:val="ru-KZ"/>
        </w:rPr>
        <w:t xml:space="preserve">Для </w:t>
      </w:r>
      <w:r>
        <w:t>дозирования</w:t>
      </w:r>
      <w:r w:rsidR="00D665F3">
        <w:t xml:space="preserve"> и </w:t>
      </w:r>
      <w:r w:rsidR="00327448" w:rsidRPr="00327448">
        <w:rPr>
          <w:lang w:val="ru-KZ"/>
        </w:rPr>
        <w:t>транспортировки хлорида калия проектом предусмотрены следующие работы:</w:t>
      </w:r>
    </w:p>
    <w:p w14:paraId="78AF5B29" w14:textId="6E41EF67" w:rsidR="00327448" w:rsidRPr="00327448" w:rsidRDefault="00327448" w:rsidP="00327448">
      <w:pPr>
        <w:pStyle w:val="KITNG"/>
        <w:spacing w:line="240" w:lineRule="auto"/>
        <w:ind w:right="-3"/>
        <w:rPr>
          <w:rFonts w:cs="Times New Roman"/>
          <w:lang w:val="ru-KZ"/>
        </w:rPr>
      </w:pPr>
      <w:r w:rsidRPr="00327448">
        <w:rPr>
          <w:rFonts w:cs="Times New Roman"/>
          <w:lang w:val="ru-KZ"/>
        </w:rPr>
        <w:t xml:space="preserve">1. Перемещение хлористого калия из зоны хранения в существующий приемный бункер объемом </w:t>
      </w:r>
      <w:r w:rsidRPr="00327448">
        <w:rPr>
          <w:rFonts w:cs="Times New Roman"/>
          <w:lang w:val="en-US"/>
        </w:rPr>
        <w:t>V</w:t>
      </w:r>
      <w:r w:rsidRPr="00327448">
        <w:rPr>
          <w:rFonts w:cs="Times New Roman"/>
          <w:lang w:val="ru-KZ"/>
        </w:rPr>
        <w:t>- 40 м</w:t>
      </w:r>
      <w:r w:rsidRPr="00327448">
        <w:rPr>
          <w:rFonts w:cs="Times New Roman"/>
          <w:vertAlign w:val="superscript"/>
          <w:lang w:val="ru-KZ"/>
        </w:rPr>
        <w:t>3</w:t>
      </w:r>
      <w:r w:rsidRPr="00327448">
        <w:rPr>
          <w:rFonts w:cs="Times New Roman"/>
          <w:lang w:val="ru-KZ"/>
        </w:rPr>
        <w:t xml:space="preserve"> с помощью мостового крана </w:t>
      </w:r>
      <w:r w:rsidR="00E275BA">
        <w:rPr>
          <w:rFonts w:cs="Times New Roman"/>
        </w:rPr>
        <w:t xml:space="preserve">с грейфером </w:t>
      </w:r>
      <w:r w:rsidRPr="00327448">
        <w:rPr>
          <w:rFonts w:cs="Times New Roman"/>
          <w:lang w:val="ru-KZ"/>
        </w:rPr>
        <w:t>грузоподъемностью 5 тонн.</w:t>
      </w:r>
    </w:p>
    <w:p w14:paraId="7A49197E" w14:textId="3A75234F" w:rsidR="00327448" w:rsidRDefault="00327448" w:rsidP="00327448">
      <w:pPr>
        <w:pStyle w:val="KITNG"/>
        <w:spacing w:line="240" w:lineRule="auto"/>
        <w:ind w:right="-3"/>
        <w:rPr>
          <w:rFonts w:cs="Times New Roman"/>
          <w:lang w:val="ru-KZ"/>
        </w:rPr>
      </w:pPr>
      <w:r w:rsidRPr="00327448">
        <w:rPr>
          <w:rFonts w:cs="Times New Roman"/>
          <w:lang w:val="ru-KZ"/>
        </w:rPr>
        <w:t xml:space="preserve">2. Дозирование хлористого калия в приемный узел </w:t>
      </w:r>
      <w:proofErr w:type="spellStart"/>
      <w:r w:rsidRPr="00327448">
        <w:rPr>
          <w:rFonts w:cs="Times New Roman"/>
          <w:lang w:val="ru-KZ"/>
        </w:rPr>
        <w:t>пневмонасоса</w:t>
      </w:r>
      <w:proofErr w:type="spellEnd"/>
      <w:r w:rsidRPr="00327448">
        <w:rPr>
          <w:rFonts w:cs="Times New Roman"/>
          <w:lang w:val="ru-KZ"/>
        </w:rPr>
        <w:t xml:space="preserve"> с помощью общей автоматизированной системы, состоящей из шлюзового дозатора и ленточного питателя.</w:t>
      </w:r>
    </w:p>
    <w:p w14:paraId="5CC641D9" w14:textId="17DD012C" w:rsidR="007D486A" w:rsidRDefault="005A6A50" w:rsidP="00E275BA">
      <w:pPr>
        <w:pStyle w:val="KITNG"/>
        <w:spacing w:line="240" w:lineRule="auto"/>
        <w:ind w:right="-3"/>
        <w:rPr>
          <w:rFonts w:cs="Times New Roman"/>
        </w:rPr>
      </w:pPr>
      <w:r>
        <w:rPr>
          <w:rFonts w:cs="Times New Roman"/>
        </w:rPr>
        <w:t>3.</w:t>
      </w:r>
      <w:r w:rsidR="00FF40DA">
        <w:rPr>
          <w:rFonts w:cs="Times New Roman"/>
          <w:lang w:val="ru-KZ"/>
        </w:rPr>
        <w:t xml:space="preserve"> </w:t>
      </w:r>
      <w:r w:rsidR="00D665F3">
        <w:rPr>
          <w:rFonts w:cs="Times New Roman"/>
        </w:rPr>
        <w:t xml:space="preserve">Производительность </w:t>
      </w:r>
      <w:r w:rsidR="00D665F3" w:rsidRPr="00327448">
        <w:rPr>
          <w:rFonts w:cs="Times New Roman"/>
          <w:lang w:val="ru-KZ"/>
        </w:rPr>
        <w:t>шлюзового дозатора и ленточного питателя</w:t>
      </w:r>
      <w:r w:rsidR="00D665F3">
        <w:rPr>
          <w:rFonts w:cs="Times New Roman"/>
        </w:rPr>
        <w:t xml:space="preserve"> составляет – 22 тонн в час.</w:t>
      </w:r>
    </w:p>
    <w:p w14:paraId="1482C35D" w14:textId="77777777" w:rsidR="00E275BA" w:rsidRPr="00E275BA" w:rsidRDefault="00E275BA" w:rsidP="00E275BA">
      <w:pPr>
        <w:pStyle w:val="KITNG"/>
        <w:spacing w:line="240" w:lineRule="auto"/>
        <w:ind w:right="-3"/>
        <w:rPr>
          <w:rFonts w:cs="Times New Roman"/>
        </w:rPr>
      </w:pPr>
    </w:p>
    <w:p w14:paraId="532EF8C5" w14:textId="05292074" w:rsidR="00D665F3" w:rsidRDefault="005A6A50" w:rsidP="00C05502">
      <w:pPr>
        <w:pStyle w:val="Heading2"/>
        <w:numPr>
          <w:ilvl w:val="1"/>
          <w:numId w:val="19"/>
        </w:numPr>
        <w:spacing w:before="120" w:after="120" w:line="240" w:lineRule="auto"/>
        <w:jc w:val="both"/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</w:pPr>
      <w:r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  <w:t>Транспортировка и п</w:t>
      </w:r>
      <w:r w:rsidR="00D665F3" w:rsidRPr="00D665F3"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  <w:t>одача хлористого калия в узел грануляции и сушки</w:t>
      </w:r>
    </w:p>
    <w:p w14:paraId="6B3E5AB0" w14:textId="43877721" w:rsidR="00B137BE" w:rsidRPr="00B137BE" w:rsidRDefault="00B137BE" w:rsidP="00B137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137BE">
        <w:rPr>
          <w:rFonts w:ascii="Times New Roman" w:eastAsia="Calibri" w:hAnsi="Times New Roman"/>
          <w:sz w:val="24"/>
          <w:szCs w:val="24"/>
          <w:lang w:eastAsia="en-US"/>
        </w:rPr>
        <w:t>В связи со стесненными условиями в действующем цехе БГС-1 эскизным проектом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B137BE">
        <w:rPr>
          <w:rFonts w:ascii="Times New Roman" w:eastAsia="Calibri" w:hAnsi="Times New Roman"/>
          <w:sz w:val="24"/>
          <w:szCs w:val="24"/>
          <w:lang w:eastAsia="en-US"/>
        </w:rPr>
        <w:t>предусмотрена подача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B137BE">
        <w:rPr>
          <w:rFonts w:ascii="Times New Roman" w:eastAsia="Calibri" w:hAnsi="Times New Roman"/>
          <w:sz w:val="24"/>
          <w:szCs w:val="24"/>
          <w:lang w:eastAsia="en-US"/>
        </w:rPr>
        <w:t xml:space="preserve">(дозирование) хлористого калия по </w:t>
      </w:r>
      <w:proofErr w:type="spellStart"/>
      <w:r w:rsidRPr="00B137BE">
        <w:rPr>
          <w:rFonts w:ascii="Times New Roman" w:eastAsia="Calibri" w:hAnsi="Times New Roman"/>
          <w:sz w:val="24"/>
          <w:szCs w:val="24"/>
          <w:lang w:eastAsia="en-US"/>
        </w:rPr>
        <w:t>пневмопроводу</w:t>
      </w:r>
      <w:proofErr w:type="spellEnd"/>
      <w:r w:rsidRPr="00B137BE">
        <w:rPr>
          <w:rFonts w:ascii="Times New Roman" w:eastAsia="Calibri" w:hAnsi="Times New Roman"/>
          <w:sz w:val="24"/>
          <w:szCs w:val="24"/>
          <w:lang w:eastAsia="en-US"/>
        </w:rPr>
        <w:t xml:space="preserve"> в барабанный </w:t>
      </w:r>
      <w:proofErr w:type="spellStart"/>
      <w:r w:rsidRPr="00B137BE">
        <w:rPr>
          <w:rFonts w:ascii="Times New Roman" w:eastAsia="Calibri" w:hAnsi="Times New Roman"/>
          <w:sz w:val="24"/>
          <w:szCs w:val="24"/>
          <w:lang w:eastAsia="en-US"/>
        </w:rPr>
        <w:t>гранулятор</w:t>
      </w:r>
      <w:proofErr w:type="spellEnd"/>
      <w:r w:rsidRPr="00B137BE">
        <w:rPr>
          <w:rFonts w:ascii="Times New Roman" w:eastAsia="Calibri" w:hAnsi="Times New Roman"/>
          <w:sz w:val="24"/>
          <w:szCs w:val="24"/>
          <w:lang w:eastAsia="en-US"/>
        </w:rPr>
        <w:t>-сушилку (БГС</w:t>
      </w:r>
      <w:r>
        <w:rPr>
          <w:rFonts w:ascii="Times New Roman" w:eastAsia="Calibri" w:hAnsi="Times New Roman"/>
          <w:sz w:val="24"/>
          <w:szCs w:val="24"/>
          <w:lang w:eastAsia="en-US"/>
        </w:rPr>
        <w:t>-1</w:t>
      </w:r>
      <w:r w:rsidRPr="00B137BE">
        <w:rPr>
          <w:rFonts w:ascii="Times New Roman" w:eastAsia="Calibri" w:hAnsi="Times New Roman"/>
          <w:sz w:val="24"/>
          <w:szCs w:val="24"/>
          <w:lang w:eastAsia="en-US"/>
        </w:rPr>
        <w:t>) в необходимом объеме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B137BE">
        <w:rPr>
          <w:rFonts w:ascii="Times New Roman" w:eastAsia="Calibri" w:hAnsi="Times New Roman"/>
          <w:sz w:val="24"/>
          <w:szCs w:val="24"/>
          <w:lang w:eastAsia="en-US"/>
        </w:rPr>
        <w:t>для получения определенного сорта готовой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B137BE">
        <w:rPr>
          <w:rFonts w:ascii="Times New Roman" w:eastAsia="Calibri" w:hAnsi="Times New Roman"/>
          <w:sz w:val="24"/>
          <w:szCs w:val="24"/>
          <w:lang w:eastAsia="en-US"/>
        </w:rPr>
        <w:t>продукции.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B137BE">
        <w:rPr>
          <w:rFonts w:ascii="Times New Roman" w:eastAsia="ArialMT" w:hAnsi="Times New Roman"/>
          <w:sz w:val="24"/>
          <w:szCs w:val="24"/>
        </w:rPr>
        <w:t xml:space="preserve">Для транспортировки/подачи хлористого калия проектом предусмотрена установка </w:t>
      </w:r>
      <w:proofErr w:type="spellStart"/>
      <w:r w:rsidRPr="00B137BE">
        <w:rPr>
          <w:rFonts w:ascii="Times New Roman" w:eastAsia="ArialMT" w:hAnsi="Times New Roman"/>
          <w:sz w:val="24"/>
          <w:szCs w:val="24"/>
        </w:rPr>
        <w:t>пневмонасоса</w:t>
      </w:r>
      <w:proofErr w:type="spellEnd"/>
      <w:r w:rsidRPr="00B137BE">
        <w:rPr>
          <w:rFonts w:ascii="Times New Roman" w:eastAsia="ArialMT" w:hAnsi="Times New Roman"/>
          <w:sz w:val="24"/>
          <w:szCs w:val="24"/>
        </w:rPr>
        <w:t xml:space="preserve"> по</w:t>
      </w:r>
      <w:r w:rsidRPr="00B137BE">
        <w:rPr>
          <w:rFonts w:ascii="Times New Roman" w:eastAsia="Calibri" w:hAnsi="Times New Roman"/>
          <w:sz w:val="24"/>
          <w:szCs w:val="24"/>
          <w:lang w:eastAsia="en-US"/>
        </w:rPr>
        <w:t>д</w:t>
      </w:r>
      <w:r>
        <w:rPr>
          <w:rFonts w:ascii="Times New Roman" w:eastAsia="ArialMT" w:hAnsi="Times New Roman"/>
          <w:sz w:val="24"/>
          <w:szCs w:val="24"/>
        </w:rPr>
        <w:t xml:space="preserve"> </w:t>
      </w:r>
      <w:r w:rsidRPr="00B137BE">
        <w:rPr>
          <w:rFonts w:ascii="Times New Roman" w:eastAsia="ArialMT" w:hAnsi="Times New Roman"/>
          <w:sz w:val="24"/>
          <w:szCs w:val="24"/>
        </w:rPr>
        <w:t xml:space="preserve">существующим бункером (V=40 м3) в </w:t>
      </w:r>
      <w:proofErr w:type="spellStart"/>
      <w:r w:rsidRPr="00B137BE">
        <w:rPr>
          <w:rFonts w:ascii="Times New Roman" w:eastAsia="ArialMT" w:hAnsi="Times New Roman"/>
          <w:sz w:val="24"/>
          <w:szCs w:val="24"/>
        </w:rPr>
        <w:t>зд</w:t>
      </w:r>
      <w:proofErr w:type="spellEnd"/>
      <w:r w:rsidRPr="00B137BE">
        <w:rPr>
          <w:rFonts w:ascii="Times New Roman" w:eastAsia="ArialMT" w:hAnsi="Times New Roman"/>
          <w:sz w:val="24"/>
          <w:szCs w:val="24"/>
        </w:rPr>
        <w:t>. 50.</w:t>
      </w:r>
    </w:p>
    <w:p w14:paraId="03664E8A" w14:textId="64C238F7" w:rsidR="005A6A50" w:rsidRDefault="00081F76" w:rsidP="00081F76">
      <w:pPr>
        <w:pStyle w:val="KITNG"/>
        <w:spacing w:line="240" w:lineRule="auto"/>
        <w:ind w:right="-3"/>
        <w:rPr>
          <w:rFonts w:cs="Times New Roman"/>
          <w:lang w:val="kk-KZ"/>
        </w:rPr>
      </w:pPr>
      <w:r>
        <w:rPr>
          <w:rFonts w:cs="Times New Roman"/>
        </w:rPr>
        <w:t>Система транспортировки состоит из следующих трубопроводов</w:t>
      </w:r>
      <w:r>
        <w:rPr>
          <w:rFonts w:cs="Times New Roman"/>
          <w:lang w:val="kk-KZ"/>
        </w:rPr>
        <w:t>:</w:t>
      </w:r>
    </w:p>
    <w:p w14:paraId="0A103DAA" w14:textId="23AC3130" w:rsidR="00081F76" w:rsidRPr="00081F76" w:rsidRDefault="00B137BE" w:rsidP="00081F76">
      <w:pPr>
        <w:pStyle w:val="KITNG"/>
        <w:numPr>
          <w:ilvl w:val="0"/>
          <w:numId w:val="20"/>
        </w:numPr>
        <w:spacing w:line="240" w:lineRule="auto"/>
        <w:ind w:right="-3"/>
        <w:rPr>
          <w:rFonts w:cs="Times New Roman"/>
          <w:lang w:val="kk-KZ"/>
        </w:rPr>
      </w:pPr>
      <w:r>
        <w:rPr>
          <w:rFonts w:cs="Times New Roman"/>
          <w:lang w:val="ru-KZ"/>
        </w:rPr>
        <w:t>транспортный трубопровод</w:t>
      </w:r>
      <w:r w:rsidR="00081F76">
        <w:rPr>
          <w:rFonts w:cs="Times New Roman"/>
          <w:lang w:val="ru-KZ"/>
        </w:rPr>
        <w:t xml:space="preserve"> (трубопровод хлор</w:t>
      </w:r>
      <w:r>
        <w:rPr>
          <w:rFonts w:cs="Times New Roman"/>
          <w:lang w:val="ru-KZ"/>
        </w:rPr>
        <w:t>истого</w:t>
      </w:r>
      <w:r w:rsidR="00081F76">
        <w:rPr>
          <w:rFonts w:cs="Times New Roman"/>
          <w:lang w:val="ru-KZ"/>
        </w:rPr>
        <w:t xml:space="preserve"> калия);</w:t>
      </w:r>
    </w:p>
    <w:p w14:paraId="450142D6" w14:textId="3CC70984" w:rsidR="00081F76" w:rsidRPr="00081F76" w:rsidRDefault="00081F76" w:rsidP="00081F76">
      <w:pPr>
        <w:pStyle w:val="KITNG"/>
        <w:numPr>
          <w:ilvl w:val="0"/>
          <w:numId w:val="20"/>
        </w:numPr>
        <w:spacing w:line="240" w:lineRule="auto"/>
        <w:ind w:right="-3"/>
        <w:rPr>
          <w:rFonts w:cs="Times New Roman"/>
          <w:lang w:val="kk-KZ"/>
        </w:rPr>
      </w:pPr>
      <w:r>
        <w:rPr>
          <w:rFonts w:cs="Times New Roman"/>
          <w:lang w:val="ru-KZ"/>
        </w:rPr>
        <w:t>трубопровод сжатого воздуха (с подключением к существующей сети СВ);</w:t>
      </w:r>
    </w:p>
    <w:p w14:paraId="5E2A9607" w14:textId="225CD971" w:rsidR="00B137BE" w:rsidRPr="000F70D5" w:rsidRDefault="00081F76" w:rsidP="000F70D5">
      <w:pPr>
        <w:pStyle w:val="KITNG"/>
        <w:numPr>
          <w:ilvl w:val="0"/>
          <w:numId w:val="20"/>
        </w:numPr>
        <w:spacing w:line="240" w:lineRule="auto"/>
        <w:ind w:right="-3"/>
        <w:rPr>
          <w:rFonts w:cs="Times New Roman"/>
          <w:lang w:val="kk-KZ"/>
        </w:rPr>
      </w:pPr>
      <w:r>
        <w:rPr>
          <w:rFonts w:cs="Times New Roman"/>
          <w:lang w:val="ru-KZ"/>
        </w:rPr>
        <w:t>бустерные трубопроводы;</w:t>
      </w:r>
    </w:p>
    <w:p w14:paraId="2AD8B916" w14:textId="6011B8E0" w:rsidR="00B137BE" w:rsidRPr="00B137BE" w:rsidRDefault="00B137BE" w:rsidP="00B137BE">
      <w:pPr>
        <w:pStyle w:val="KITNG"/>
        <w:spacing w:line="240" w:lineRule="auto"/>
        <w:ind w:right="-3"/>
        <w:rPr>
          <w:rFonts w:eastAsia="ArialMT" w:cs="Times New Roman"/>
          <w:lang w:val="ru-KZ"/>
        </w:rPr>
      </w:pPr>
      <w:r w:rsidRPr="00B137BE">
        <w:rPr>
          <w:rFonts w:cs="Times New Roman"/>
          <w:i/>
          <w:iCs/>
          <w:lang w:val="ru-KZ"/>
        </w:rPr>
        <w:t>Транспортный трубопровод</w:t>
      </w:r>
      <w:r w:rsidR="00503101">
        <w:rPr>
          <w:rFonts w:cs="Times New Roman"/>
        </w:rPr>
        <w:t xml:space="preserve"> состоит из одной нитки, </w:t>
      </w:r>
      <w:r w:rsidR="00C05502">
        <w:rPr>
          <w:rFonts w:cs="Times New Roman"/>
        </w:rPr>
        <w:t>производительностью – 22 тонны</w:t>
      </w:r>
      <w:r w:rsidR="00CB30F0">
        <w:rPr>
          <w:rFonts w:cs="Times New Roman"/>
        </w:rPr>
        <w:t>/</w:t>
      </w:r>
      <w:r w:rsidR="00C05502">
        <w:rPr>
          <w:rFonts w:cs="Times New Roman"/>
        </w:rPr>
        <w:t xml:space="preserve"> час, </w:t>
      </w:r>
      <w:r w:rsidR="005A6A50">
        <w:rPr>
          <w:rFonts w:cs="Times New Roman"/>
        </w:rPr>
        <w:t xml:space="preserve">материал трубопровода - сталь 20, </w:t>
      </w:r>
      <w:r w:rsidR="00081F76">
        <w:rPr>
          <w:rFonts w:cs="Times New Roman"/>
          <w:lang w:val="ru-KZ"/>
        </w:rPr>
        <w:t>протяженность</w:t>
      </w:r>
      <w:r w:rsidR="005A6A50">
        <w:rPr>
          <w:rFonts w:cs="Times New Roman"/>
        </w:rPr>
        <w:t xml:space="preserve"> трубопровода - </w:t>
      </w:r>
      <w:r w:rsidR="00081F76">
        <w:rPr>
          <w:rFonts w:cs="Times New Roman"/>
          <w:lang w:val="ru-KZ"/>
        </w:rPr>
        <w:t>336 метров.</w:t>
      </w:r>
      <w:r>
        <w:rPr>
          <w:rFonts w:cs="Times New Roman"/>
          <w:lang w:val="ru-KZ"/>
        </w:rPr>
        <w:t xml:space="preserve"> </w:t>
      </w:r>
      <w:r w:rsidRPr="00B137BE">
        <w:rPr>
          <w:rFonts w:eastAsia="ArialMT" w:cs="Times New Roman"/>
          <w:lang w:val="ru-KZ"/>
        </w:rPr>
        <w:t xml:space="preserve">Для удобства ревизии транспортный трубопровод хлористого калия (от </w:t>
      </w:r>
      <w:proofErr w:type="spellStart"/>
      <w:r w:rsidRPr="00B137BE">
        <w:rPr>
          <w:rFonts w:eastAsia="ArialMT" w:cs="Times New Roman"/>
          <w:lang w:val="ru-KZ"/>
        </w:rPr>
        <w:t>пневмонасоса</w:t>
      </w:r>
      <w:proofErr w:type="spellEnd"/>
      <w:r w:rsidRPr="00B137BE">
        <w:rPr>
          <w:rFonts w:eastAsia="ArialMT" w:cs="Times New Roman"/>
          <w:lang w:val="ru-KZ"/>
        </w:rPr>
        <w:t xml:space="preserve"> до БГС-1)</w:t>
      </w:r>
      <w:r>
        <w:rPr>
          <w:rFonts w:eastAsia="ArialMT" w:cs="Times New Roman"/>
          <w:lang w:val="ru-KZ"/>
        </w:rPr>
        <w:t xml:space="preserve"> </w:t>
      </w:r>
      <w:r w:rsidRPr="00B137BE">
        <w:rPr>
          <w:rFonts w:eastAsia="ArialMT" w:cs="Times New Roman"/>
          <w:lang w:val="ru-KZ"/>
        </w:rPr>
        <w:t>спроектирован секционным методом из стального бесшовного трубопровода Ø219x6 мм., с шагом 6 м.,</w:t>
      </w:r>
      <w:r>
        <w:rPr>
          <w:rFonts w:eastAsia="ArialMT"/>
          <w:lang w:val="ru-KZ"/>
        </w:rPr>
        <w:t xml:space="preserve"> </w:t>
      </w:r>
      <w:r w:rsidRPr="00B137BE">
        <w:rPr>
          <w:rFonts w:eastAsia="ArialMT" w:cs="Times New Roman"/>
          <w:lang w:val="ru-KZ"/>
        </w:rPr>
        <w:t>тип соединения труб - фланцевое.</w:t>
      </w:r>
      <w:r>
        <w:rPr>
          <w:rFonts w:eastAsia="ArialMT" w:cs="Times New Roman"/>
          <w:lang w:val="ru-KZ"/>
        </w:rPr>
        <w:t xml:space="preserve"> </w:t>
      </w:r>
      <w:r w:rsidRPr="00B137BE">
        <w:rPr>
          <w:rFonts w:eastAsia="ArialMT" w:cs="Times New Roman"/>
          <w:lang w:val="ru-KZ"/>
        </w:rPr>
        <w:t xml:space="preserve">Для продления ресурса трубопровода хлористого калия и улучшения рабочих параметров </w:t>
      </w:r>
      <w:r w:rsidR="00C008A1">
        <w:rPr>
          <w:rFonts w:eastAsia="ArialMT" w:cs="Times New Roman"/>
          <w:lang w:val="ru-KZ"/>
        </w:rPr>
        <w:t>транспортного трубопровода</w:t>
      </w:r>
      <w:r w:rsidRPr="00B137BE">
        <w:rPr>
          <w:rFonts w:eastAsia="ArialMT" w:cs="Times New Roman"/>
          <w:lang w:val="ru-KZ"/>
        </w:rPr>
        <w:t xml:space="preserve"> в</w:t>
      </w:r>
      <w:r>
        <w:rPr>
          <w:rFonts w:eastAsia="ArialMT"/>
          <w:lang w:val="ru-KZ"/>
        </w:rPr>
        <w:t xml:space="preserve"> </w:t>
      </w:r>
      <w:r w:rsidRPr="00B137BE">
        <w:rPr>
          <w:rFonts w:eastAsia="ArialMT" w:cs="Times New Roman"/>
          <w:lang w:val="ru-KZ"/>
        </w:rPr>
        <w:t>местах изгибов применяются специальные отводы</w:t>
      </w:r>
      <w:r>
        <w:rPr>
          <w:rFonts w:eastAsia="ArialMT"/>
          <w:lang w:val="ru-KZ"/>
        </w:rPr>
        <w:t xml:space="preserve"> </w:t>
      </w:r>
      <w:r w:rsidRPr="00B137BE">
        <w:rPr>
          <w:rFonts w:eastAsia="ArialMT" w:cs="Times New Roman"/>
          <w:lang w:val="ru-KZ"/>
        </w:rPr>
        <w:t>с большим радиусом изгиба</w:t>
      </w:r>
      <w:r>
        <w:rPr>
          <w:rFonts w:eastAsia="ArialMT"/>
          <w:lang w:val="ru-KZ"/>
        </w:rPr>
        <w:t>.</w:t>
      </w:r>
    </w:p>
    <w:p w14:paraId="51CF993C" w14:textId="2F02D208" w:rsidR="00B137BE" w:rsidRPr="0096115C" w:rsidRDefault="00B137BE" w:rsidP="0096115C">
      <w:pPr>
        <w:pStyle w:val="KITNG"/>
        <w:spacing w:line="240" w:lineRule="auto"/>
        <w:ind w:right="-3"/>
        <w:rPr>
          <w:rFonts w:eastAsia="ArialMT" w:cs="Times New Roman"/>
          <w:lang w:val="ru-KZ"/>
        </w:rPr>
      </w:pPr>
      <w:r w:rsidRPr="00B137BE">
        <w:rPr>
          <w:rFonts w:cs="Times New Roman"/>
          <w:i/>
          <w:iCs/>
          <w:lang w:val="ru-KZ"/>
        </w:rPr>
        <w:t>Трубопровод СВ</w:t>
      </w:r>
      <w:r>
        <w:rPr>
          <w:rFonts w:cs="Times New Roman"/>
          <w:lang w:val="ru-KZ"/>
        </w:rPr>
        <w:t xml:space="preserve"> состоит из одной нитки, материал трубопровода – сталь 20, протяженность трубопровода – 174 метров. </w:t>
      </w:r>
      <w:r w:rsidRPr="00B137BE">
        <w:rPr>
          <w:rFonts w:eastAsia="ArialMT" w:cs="Times New Roman"/>
          <w:lang w:val="ru-KZ"/>
        </w:rPr>
        <w:t xml:space="preserve">Трубопровод сжатого воздуха от точки подключения к магистральной сети сжатого воздуха до </w:t>
      </w:r>
      <w:proofErr w:type="spellStart"/>
      <w:r w:rsidRPr="00B137BE">
        <w:rPr>
          <w:rFonts w:eastAsia="ArialMT" w:cs="Times New Roman"/>
          <w:lang w:val="ru-KZ"/>
        </w:rPr>
        <w:t>пневмонасоса</w:t>
      </w:r>
      <w:proofErr w:type="spellEnd"/>
      <w:r>
        <w:rPr>
          <w:rFonts w:eastAsia="ArialMT"/>
          <w:lang w:val="ru-KZ"/>
        </w:rPr>
        <w:t xml:space="preserve"> </w:t>
      </w:r>
      <w:r w:rsidRPr="00B137BE">
        <w:rPr>
          <w:rFonts w:eastAsia="ArialMT" w:cs="Times New Roman"/>
          <w:lang w:val="ru-KZ"/>
        </w:rPr>
        <w:t xml:space="preserve">выполнен из стального бесшовного трубопровода Ø219x6 мм. Соединение труб </w:t>
      </w:r>
      <w:r>
        <w:rPr>
          <w:rFonts w:eastAsia="ArialMT" w:cs="Times New Roman"/>
          <w:lang w:val="ru-KZ"/>
        </w:rPr>
        <w:t>–</w:t>
      </w:r>
      <w:r w:rsidRPr="00B137BE">
        <w:rPr>
          <w:rFonts w:eastAsia="ArialMT" w:cs="Times New Roman"/>
          <w:lang w:val="ru-KZ"/>
        </w:rPr>
        <w:t xml:space="preserve"> сварное</w:t>
      </w:r>
      <w:r>
        <w:rPr>
          <w:rFonts w:eastAsia="ArialMT" w:cs="Times New Roman"/>
          <w:lang w:val="ru-KZ"/>
        </w:rPr>
        <w:t>.</w:t>
      </w:r>
    </w:p>
    <w:p w14:paraId="3FC0F060" w14:textId="4E3D0227" w:rsidR="00C008A1" w:rsidRDefault="00081F76" w:rsidP="00C008A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i/>
          <w:iCs/>
          <w:sz w:val="24"/>
          <w:szCs w:val="24"/>
        </w:rPr>
      </w:pPr>
      <w:r w:rsidRPr="00C008A1">
        <w:rPr>
          <w:rFonts w:ascii="Times New Roman" w:hAnsi="Times New Roman"/>
          <w:i/>
          <w:iCs/>
          <w:sz w:val="24"/>
          <w:szCs w:val="24"/>
        </w:rPr>
        <w:t>Бустерные трубопроводы</w:t>
      </w:r>
      <w:r w:rsidR="00C008A1">
        <w:rPr>
          <w:rFonts w:ascii="Times New Roman" w:hAnsi="Times New Roman"/>
          <w:i/>
          <w:iCs/>
          <w:sz w:val="24"/>
          <w:szCs w:val="24"/>
        </w:rPr>
        <w:t xml:space="preserve"> (</w:t>
      </w:r>
      <w:r w:rsidR="00C008A1" w:rsidRPr="00C008A1">
        <w:rPr>
          <w:rFonts w:ascii="Times New Roman" w:hAnsi="Times New Roman"/>
          <w:i/>
          <w:iCs/>
          <w:sz w:val="24"/>
          <w:szCs w:val="24"/>
        </w:rPr>
        <w:t>Дожимные трубопроводы</w:t>
      </w:r>
      <w:r w:rsidR="00C008A1">
        <w:rPr>
          <w:rFonts w:ascii="Times New Roman" w:hAnsi="Times New Roman"/>
          <w:i/>
          <w:iCs/>
          <w:sz w:val="24"/>
          <w:szCs w:val="24"/>
        </w:rPr>
        <w:t>).</w:t>
      </w:r>
    </w:p>
    <w:p w14:paraId="746F8551" w14:textId="755A7167" w:rsidR="000F70D5" w:rsidRDefault="00C008A1" w:rsidP="000F70D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008A1">
        <w:rPr>
          <w:rFonts w:ascii="Times New Roman" w:hAnsi="Times New Roman"/>
          <w:sz w:val="24"/>
          <w:szCs w:val="24"/>
        </w:rPr>
        <w:t xml:space="preserve">В местах, где существует повышенный риск засорения </w:t>
      </w:r>
      <w:r w:rsidRPr="00C008A1">
        <w:rPr>
          <w:rFonts w:ascii="Times New Roman" w:hAnsi="Times New Roman"/>
          <w:i/>
          <w:iCs/>
          <w:sz w:val="24"/>
          <w:szCs w:val="24"/>
        </w:rPr>
        <w:t>транспортного трубопровода</w:t>
      </w:r>
      <w:r w:rsidRPr="00C008A1">
        <w:rPr>
          <w:rFonts w:ascii="Times New Roman" w:hAnsi="Times New Roman"/>
          <w:sz w:val="24"/>
          <w:szCs w:val="24"/>
        </w:rPr>
        <w:t xml:space="preserve">, предусматриваются продувочные </w:t>
      </w:r>
      <w:r>
        <w:rPr>
          <w:rFonts w:ascii="Times New Roman" w:hAnsi="Times New Roman"/>
          <w:sz w:val="24"/>
          <w:szCs w:val="24"/>
        </w:rPr>
        <w:t>бустерные</w:t>
      </w:r>
      <w:r w:rsidRPr="00C008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узлы</w:t>
      </w:r>
      <w:r w:rsidRPr="00C008A1">
        <w:rPr>
          <w:rFonts w:ascii="Times New Roman" w:hAnsi="Times New Roman"/>
          <w:sz w:val="24"/>
          <w:szCs w:val="24"/>
        </w:rPr>
        <w:t xml:space="preserve"> № 1 и № 2, в которые подается сжатый воздух от передвижных компрессоров в необходимом объеме и под требуемым давлением</w:t>
      </w:r>
      <w:r>
        <w:rPr>
          <w:rFonts w:ascii="Times New Roman" w:hAnsi="Times New Roman"/>
          <w:sz w:val="24"/>
          <w:szCs w:val="24"/>
        </w:rPr>
        <w:t>.</w:t>
      </w:r>
    </w:p>
    <w:p w14:paraId="668FD83B" w14:textId="77777777" w:rsidR="00465B18" w:rsidRPr="00C008A1" w:rsidRDefault="00465B18" w:rsidP="00C008A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14:paraId="72D467DB" w14:textId="73074308" w:rsidR="00FF40DA" w:rsidRPr="00FF40DA" w:rsidRDefault="00FF40DA" w:rsidP="00C05502">
      <w:pPr>
        <w:pStyle w:val="Heading2"/>
        <w:numPr>
          <w:ilvl w:val="1"/>
          <w:numId w:val="19"/>
        </w:numPr>
        <w:spacing w:before="120" w:after="120" w:line="240" w:lineRule="auto"/>
        <w:jc w:val="both"/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</w:pPr>
      <w:r w:rsidRPr="00FF40DA"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  <w:t>грануляция и сушка</w:t>
      </w:r>
    </w:p>
    <w:p w14:paraId="17129448" w14:textId="33375470" w:rsidR="00FF40DA" w:rsidRPr="00FF40DA" w:rsidRDefault="00FF40DA" w:rsidP="00FF40DA">
      <w:pPr>
        <w:pStyle w:val="KITNG"/>
        <w:spacing w:line="240" w:lineRule="auto"/>
        <w:ind w:right="-3"/>
      </w:pPr>
      <w:r w:rsidRPr="00FF40DA">
        <w:t xml:space="preserve">Процесс получения </w:t>
      </w:r>
      <w:r w:rsidRPr="00FF40DA">
        <w:rPr>
          <w:lang w:val="en-US"/>
        </w:rPr>
        <w:t>NPK</w:t>
      </w:r>
      <w:r w:rsidRPr="00FF40DA">
        <w:t xml:space="preserve"> удобрений за счет процесса грануляции в БГС</w:t>
      </w:r>
      <w:r w:rsidR="000A27B7">
        <w:t xml:space="preserve"> идентичен производству аммофоса</w:t>
      </w:r>
      <w:r w:rsidRPr="00FF40DA">
        <w:t>.</w:t>
      </w:r>
    </w:p>
    <w:p w14:paraId="3ECF3FC2" w14:textId="00621BF5" w:rsidR="00FF40DA" w:rsidRPr="00FF40DA" w:rsidRDefault="00FF40DA" w:rsidP="00FF40DA">
      <w:pPr>
        <w:pStyle w:val="KITNG"/>
        <w:spacing w:line="240" w:lineRule="auto"/>
        <w:ind w:right="-3"/>
      </w:pPr>
      <w:r>
        <w:t xml:space="preserve">Суть процесса </w:t>
      </w:r>
      <w:r w:rsidRPr="00FF40DA">
        <w:t xml:space="preserve">гранулирования заключается в том, что при вращении БГС в зоне загрузки создается завеса из </w:t>
      </w:r>
      <w:proofErr w:type="spellStart"/>
      <w:r w:rsidRPr="00FF40DA">
        <w:t>ретура</w:t>
      </w:r>
      <w:proofErr w:type="spellEnd"/>
      <w:r w:rsidRPr="00FF40DA">
        <w:t xml:space="preserve">, на которую напыляется пульпа. При этом мелкие частицы </w:t>
      </w:r>
      <w:proofErr w:type="spellStart"/>
      <w:r w:rsidRPr="00FF40DA">
        <w:t>ретура</w:t>
      </w:r>
      <w:proofErr w:type="spellEnd"/>
      <w:r w:rsidRPr="00FF40DA">
        <w:t xml:space="preserve"> укрупняются и при вращении барабана окатываются и подсушиваются. При сушке влажных гранул происходит два процесса: испарение влаги (</w:t>
      </w:r>
      <w:proofErr w:type="spellStart"/>
      <w:r w:rsidRPr="00FF40DA">
        <w:t>массообмен</w:t>
      </w:r>
      <w:proofErr w:type="spellEnd"/>
      <w:r w:rsidRPr="00FF40DA">
        <w:t xml:space="preserve">) и перенос тепла (теплообмен).   </w:t>
      </w:r>
    </w:p>
    <w:p w14:paraId="2567C750" w14:textId="22EE6203" w:rsidR="009B3FA9" w:rsidRPr="00E275BA" w:rsidRDefault="00FF40DA" w:rsidP="009B3FA9">
      <w:pPr>
        <w:pStyle w:val="KITNG"/>
        <w:spacing w:line="240" w:lineRule="auto"/>
        <w:ind w:right="-3"/>
        <w:rPr>
          <w:rFonts w:cs="Times New Roman"/>
        </w:rPr>
      </w:pPr>
      <w:r w:rsidRPr="00FF40DA">
        <w:rPr>
          <w:rFonts w:cs="Times New Roman"/>
          <w:lang w:val="ru-KZ"/>
        </w:rPr>
        <w:t xml:space="preserve">Для производства </w:t>
      </w:r>
      <w:r w:rsidRPr="00FF40DA">
        <w:rPr>
          <w:rFonts w:cs="Times New Roman"/>
        </w:rPr>
        <w:t>сложных (</w:t>
      </w:r>
      <w:r w:rsidRPr="00FF40DA">
        <w:rPr>
          <w:rFonts w:cs="Times New Roman"/>
          <w:lang w:val="ru-KZ"/>
        </w:rPr>
        <w:t>NPK</w:t>
      </w:r>
      <w:r w:rsidRPr="00FF40DA">
        <w:rPr>
          <w:rFonts w:cs="Times New Roman"/>
        </w:rPr>
        <w:t xml:space="preserve">) </w:t>
      </w:r>
      <w:r w:rsidRPr="00FF40DA">
        <w:rPr>
          <w:rFonts w:cs="Times New Roman"/>
          <w:lang w:val="ru-KZ"/>
        </w:rPr>
        <w:t xml:space="preserve">удобрений хлористый калий дополнительно подается в барабанный </w:t>
      </w:r>
      <w:proofErr w:type="spellStart"/>
      <w:r w:rsidRPr="00FF40DA">
        <w:rPr>
          <w:rFonts w:cs="Times New Roman"/>
          <w:lang w:val="ru-KZ"/>
        </w:rPr>
        <w:t>гранулятор</w:t>
      </w:r>
      <w:proofErr w:type="spellEnd"/>
      <w:r w:rsidRPr="00FF40DA">
        <w:rPr>
          <w:rFonts w:cs="Times New Roman"/>
          <w:lang w:val="ru-KZ"/>
        </w:rPr>
        <w:t>-сушилку (БГС-1).</w:t>
      </w:r>
      <w:r w:rsidRPr="00706AA7">
        <w:rPr>
          <w:rFonts w:cs="Times New Roman"/>
          <w:lang w:val="ru-KZ"/>
        </w:rPr>
        <w:t xml:space="preserve"> </w:t>
      </w:r>
      <w:r w:rsidR="00E275BA">
        <w:rPr>
          <w:rFonts w:cs="Times New Roman"/>
        </w:rPr>
        <w:t xml:space="preserve">Производительность барабанного </w:t>
      </w:r>
      <w:proofErr w:type="spellStart"/>
      <w:r w:rsidR="00E275BA">
        <w:rPr>
          <w:rFonts w:cs="Times New Roman"/>
        </w:rPr>
        <w:t>гранулятора</w:t>
      </w:r>
      <w:proofErr w:type="spellEnd"/>
      <w:r w:rsidR="00E275BA">
        <w:rPr>
          <w:rFonts w:cs="Times New Roman"/>
        </w:rPr>
        <w:t>-сушилки (БГС) составляет</w:t>
      </w:r>
      <w:r w:rsidR="009B3FA9">
        <w:rPr>
          <w:rFonts w:cs="Times New Roman"/>
          <w:lang w:val="ru-KZ"/>
        </w:rPr>
        <w:t xml:space="preserve"> </w:t>
      </w:r>
      <w:r w:rsidR="00E275BA">
        <w:rPr>
          <w:rFonts w:cs="Times New Roman"/>
        </w:rPr>
        <w:t>50 тонн</w:t>
      </w:r>
      <w:r w:rsidR="00CB30F0">
        <w:rPr>
          <w:rFonts w:cs="Times New Roman"/>
        </w:rPr>
        <w:t>/час</w:t>
      </w:r>
      <w:r w:rsidR="00E275BA">
        <w:rPr>
          <w:rFonts w:cs="Times New Roman"/>
        </w:rPr>
        <w:t xml:space="preserve"> по готовому продукту.</w:t>
      </w:r>
    </w:p>
    <w:p w14:paraId="363BE895" w14:textId="0307B309" w:rsidR="009B3FA9" w:rsidRPr="000A27B7" w:rsidRDefault="009B3FA9" w:rsidP="00AF081A">
      <w:pPr>
        <w:pStyle w:val="KITNG"/>
        <w:spacing w:line="240" w:lineRule="auto"/>
        <w:ind w:right="-3"/>
        <w:rPr>
          <w:rFonts w:cs="Times New Roman"/>
        </w:rPr>
      </w:pPr>
      <w:r w:rsidRPr="009B3FA9">
        <w:rPr>
          <w:rFonts w:eastAsia="ArialMT" w:cs="Times New Roman"/>
          <w:lang w:val="ru-KZ"/>
        </w:rPr>
        <w:lastRenderedPageBreak/>
        <w:t>БГС представляет собой наклоненный в сторону выгрузки цилиндрический барабан и вращающийся со скоростью 3–5 об/мин на двух роликовых опорных станциях.</w:t>
      </w:r>
      <w:r w:rsidR="00AF081A">
        <w:rPr>
          <w:rFonts w:eastAsia="ArialMT" w:cs="Times New Roman"/>
          <w:lang w:val="ru-KZ"/>
        </w:rPr>
        <w:t xml:space="preserve"> </w:t>
      </w:r>
      <w:r w:rsidRPr="009B3FA9">
        <w:rPr>
          <w:rFonts w:eastAsia="ArialMT" w:cs="Times New Roman"/>
          <w:lang w:val="ru-KZ"/>
        </w:rPr>
        <w:t>При помощи обратного шнека</w:t>
      </w:r>
      <w:r w:rsidR="00AF081A">
        <w:rPr>
          <w:rFonts w:eastAsia="ArialMT" w:cs="Times New Roman"/>
          <w:lang w:val="ru-KZ"/>
        </w:rPr>
        <w:t xml:space="preserve"> </w:t>
      </w:r>
      <w:r w:rsidRPr="009B3FA9">
        <w:rPr>
          <w:rFonts w:eastAsia="ArialMT" w:cs="Times New Roman"/>
          <w:lang w:val="ru-KZ"/>
        </w:rPr>
        <w:t>в аппарате БГС циркулирует часть продукта</w:t>
      </w:r>
      <w:r w:rsidR="00677205">
        <w:rPr>
          <w:rFonts w:eastAsia="ArialMT" w:cs="Times New Roman"/>
        </w:rPr>
        <w:t xml:space="preserve"> </w:t>
      </w:r>
      <w:r w:rsidRPr="009B3FA9">
        <w:rPr>
          <w:rFonts w:eastAsia="ArialMT" w:cs="Times New Roman"/>
          <w:lang w:val="ru-KZ"/>
        </w:rPr>
        <w:t xml:space="preserve">(внутренний </w:t>
      </w:r>
      <w:proofErr w:type="spellStart"/>
      <w:r w:rsidRPr="009B3FA9">
        <w:rPr>
          <w:rFonts w:eastAsia="ArialMT" w:cs="Times New Roman"/>
          <w:lang w:val="ru-KZ"/>
        </w:rPr>
        <w:t>ретур</w:t>
      </w:r>
      <w:proofErr w:type="spellEnd"/>
      <w:r w:rsidRPr="009B3FA9">
        <w:rPr>
          <w:rFonts w:eastAsia="ArialMT" w:cs="Times New Roman"/>
          <w:lang w:val="ru-KZ"/>
        </w:rPr>
        <w:t xml:space="preserve">). Внешний </w:t>
      </w:r>
      <w:proofErr w:type="spellStart"/>
      <w:r w:rsidRPr="009B3FA9">
        <w:rPr>
          <w:rFonts w:eastAsia="ArialMT" w:cs="Times New Roman"/>
          <w:lang w:val="ru-KZ"/>
        </w:rPr>
        <w:t>ретур</w:t>
      </w:r>
      <w:proofErr w:type="spellEnd"/>
      <w:r w:rsidRPr="009B3FA9">
        <w:rPr>
          <w:rFonts w:eastAsia="ArialMT" w:cs="Times New Roman"/>
          <w:lang w:val="ru-KZ"/>
        </w:rPr>
        <w:t xml:space="preserve"> (дробленая крупная фракция после дробилок и мелкая фракция с грохотов) подается через</w:t>
      </w:r>
      <w:r w:rsidR="00AF081A">
        <w:rPr>
          <w:rFonts w:eastAsia="ArialMT" w:cs="Times New Roman"/>
          <w:lang w:val="ru-KZ"/>
        </w:rPr>
        <w:t xml:space="preserve"> </w:t>
      </w:r>
      <w:r w:rsidRPr="009B3FA9">
        <w:rPr>
          <w:rFonts w:eastAsia="ArialMT" w:cs="Times New Roman"/>
          <w:lang w:val="ru-KZ"/>
        </w:rPr>
        <w:t xml:space="preserve">загрузочную камеру в горячий конец барабана. Внешний и внутренний </w:t>
      </w:r>
      <w:proofErr w:type="spellStart"/>
      <w:r w:rsidRPr="009B3FA9">
        <w:rPr>
          <w:rFonts w:eastAsia="ArialMT" w:cs="Times New Roman"/>
          <w:lang w:val="ru-KZ"/>
        </w:rPr>
        <w:t>ретур</w:t>
      </w:r>
      <w:proofErr w:type="spellEnd"/>
      <w:r w:rsidRPr="009B3FA9">
        <w:rPr>
          <w:rFonts w:eastAsia="ArialMT" w:cs="Times New Roman"/>
          <w:lang w:val="ru-KZ"/>
        </w:rPr>
        <w:t xml:space="preserve"> создают</w:t>
      </w:r>
      <w:r w:rsidR="00AF081A">
        <w:rPr>
          <w:rFonts w:eastAsia="ArialMT" w:cs="Times New Roman"/>
          <w:lang w:val="ru-KZ"/>
        </w:rPr>
        <w:t xml:space="preserve"> </w:t>
      </w:r>
      <w:r w:rsidRPr="009B3FA9">
        <w:rPr>
          <w:rFonts w:eastAsia="ArialMT" w:cs="Times New Roman"/>
          <w:lang w:val="ru-KZ"/>
        </w:rPr>
        <w:t>плотную завесу в головной части БГС.</w:t>
      </w:r>
      <w:r w:rsidR="00AF081A">
        <w:rPr>
          <w:rFonts w:eastAsia="ArialMT" w:cs="Times New Roman"/>
          <w:lang w:val="ru-KZ"/>
        </w:rPr>
        <w:t xml:space="preserve"> </w:t>
      </w:r>
      <w:r w:rsidRPr="009B3FA9">
        <w:rPr>
          <w:rFonts w:eastAsia="ArialMT" w:cs="Times New Roman"/>
          <w:lang w:val="ru-KZ"/>
        </w:rPr>
        <w:t xml:space="preserve">На частицы </w:t>
      </w:r>
      <w:proofErr w:type="spellStart"/>
      <w:r w:rsidRPr="009B3FA9">
        <w:rPr>
          <w:rFonts w:eastAsia="ArialMT" w:cs="Times New Roman"/>
          <w:lang w:val="ru-KZ"/>
        </w:rPr>
        <w:t>ретура</w:t>
      </w:r>
      <w:proofErr w:type="spellEnd"/>
      <w:r w:rsidRPr="009B3FA9">
        <w:rPr>
          <w:rFonts w:eastAsia="ArialMT" w:cs="Times New Roman"/>
          <w:lang w:val="ru-KZ"/>
        </w:rPr>
        <w:t xml:space="preserve"> напыляется диспергированная пульпа. В хвостовой части БГС</w:t>
      </w:r>
      <w:r w:rsidR="00AF081A">
        <w:rPr>
          <w:rFonts w:eastAsia="ArialMT" w:cs="Times New Roman"/>
          <w:lang w:val="ru-KZ"/>
        </w:rPr>
        <w:t xml:space="preserve"> </w:t>
      </w:r>
      <w:r w:rsidRPr="009B3FA9">
        <w:rPr>
          <w:rFonts w:eastAsia="ArialMT" w:cs="Times New Roman"/>
          <w:lang w:val="ru-KZ"/>
        </w:rPr>
        <w:t>происходит досушка гранул.</w:t>
      </w:r>
      <w:r w:rsidR="00AF081A">
        <w:rPr>
          <w:rFonts w:eastAsia="ArialMT" w:cs="Times New Roman"/>
          <w:lang w:val="ru-KZ"/>
        </w:rPr>
        <w:t xml:space="preserve"> </w:t>
      </w:r>
      <w:r w:rsidRPr="009B3FA9">
        <w:rPr>
          <w:rFonts w:eastAsia="ArialMT" w:cs="Times New Roman"/>
          <w:lang w:val="ru-KZ"/>
        </w:rPr>
        <w:t xml:space="preserve">Сушка продукта осуществляется топочными газами с заданной для каждого продукта температурой. </w:t>
      </w:r>
      <w:r w:rsidR="000A27B7">
        <w:rPr>
          <w:rFonts w:eastAsia="ArialMT" w:cs="Times New Roman"/>
        </w:rPr>
        <w:t xml:space="preserve">Предусмотрена система аспирации, которая очищает уходящие </w:t>
      </w:r>
      <w:proofErr w:type="spellStart"/>
      <w:r w:rsidR="000A27B7">
        <w:rPr>
          <w:rFonts w:eastAsia="ArialMT" w:cs="Times New Roman"/>
        </w:rPr>
        <w:t>газы</w:t>
      </w:r>
      <w:proofErr w:type="spellEnd"/>
      <w:r w:rsidR="000A27B7">
        <w:rPr>
          <w:rFonts w:eastAsia="ArialMT" w:cs="Times New Roman"/>
        </w:rPr>
        <w:t xml:space="preserve"> после БГС.</w:t>
      </w:r>
    </w:p>
    <w:p w14:paraId="3BAF67D4" w14:textId="77777777" w:rsidR="00D665F3" w:rsidRPr="00D665F3" w:rsidRDefault="00D665F3" w:rsidP="0002616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6A3EF8A3" w14:textId="77777777" w:rsidR="00EC2E6B" w:rsidRPr="00005B27" w:rsidRDefault="00EC2E6B" w:rsidP="0002616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bookmarkEnd w:id="0"/>
    <w:p w14:paraId="76E63E4A" w14:textId="77777777" w:rsidR="00D47F76" w:rsidRPr="00D47F76" w:rsidRDefault="00D47F76" w:rsidP="00C05502">
      <w:pPr>
        <w:pStyle w:val="ListParagraph"/>
        <w:keepNext/>
        <w:keepLines/>
        <w:numPr>
          <w:ilvl w:val="0"/>
          <w:numId w:val="19"/>
        </w:numPr>
        <w:spacing w:before="120" w:after="120" w:line="240" w:lineRule="auto"/>
        <w:contextualSpacing w:val="0"/>
        <w:jc w:val="both"/>
        <w:outlineLvl w:val="1"/>
        <w:rPr>
          <w:rFonts w:ascii="Times New Roman" w:eastAsiaTheme="majorEastAsia" w:hAnsi="Times New Roman"/>
          <w:b/>
          <w:smallCaps/>
          <w:vanish/>
          <w:sz w:val="24"/>
          <w:szCs w:val="26"/>
          <w:lang w:val="ru-RU" w:eastAsia="en-US"/>
        </w:rPr>
      </w:pPr>
    </w:p>
    <w:p w14:paraId="70205E28" w14:textId="3C60E78B" w:rsidR="00D47F76" w:rsidRDefault="00D47F76" w:rsidP="00C05502">
      <w:pPr>
        <w:pStyle w:val="Heading2"/>
        <w:numPr>
          <w:ilvl w:val="0"/>
          <w:numId w:val="21"/>
        </w:numPr>
        <w:spacing w:before="120" w:after="120" w:line="240" w:lineRule="auto"/>
        <w:jc w:val="both"/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</w:pPr>
      <w:r w:rsidRPr="00D47F76"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  <w:t>ВЫВОДЫ</w:t>
      </w:r>
    </w:p>
    <w:p w14:paraId="4E9C9BA8" w14:textId="792C25C5" w:rsidR="00D47F76" w:rsidRPr="00D47F76" w:rsidRDefault="00DD27F4" w:rsidP="00DD27F4">
      <w:pPr>
        <w:pStyle w:val="ListParagraph"/>
        <w:spacing w:after="0" w:line="240" w:lineRule="auto"/>
        <w:ind w:left="0" w:firstLine="567"/>
        <w:jc w:val="both"/>
        <w:rPr>
          <w:lang w:val="ru-RU" w:eastAsia="en-US"/>
        </w:rPr>
      </w:pPr>
      <w:r w:rsidRPr="00DD27F4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Техническое перевооружение системы </w:t>
      </w:r>
      <w:r w:rsidRPr="00115A91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грануляции с дозированием хлорида калия </w:t>
      </w:r>
      <w:r w:rsidRPr="00DD27F4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для производства NPK-удобрений </w:t>
      </w:r>
      <w:r w:rsidR="000A27B7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на </w:t>
      </w:r>
      <w:proofErr w:type="gramStart"/>
      <w:r w:rsidR="000A27B7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заводе  «</w:t>
      </w:r>
      <w:proofErr w:type="gramEnd"/>
      <w:r w:rsidR="000A27B7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Минеральных удобрений» разрабатывается</w:t>
      </w:r>
      <w:r w:rsidRPr="00DD27F4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исходя из потребностей рынка</w:t>
      </w:r>
      <w:r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, </w:t>
      </w:r>
      <w:r w:rsidRPr="00DD27F4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с целью расширения ассортимента </w:t>
      </w:r>
      <w:r w:rsidR="0057359B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выпускаемой </w:t>
      </w:r>
      <w:r w:rsidRPr="00DD27F4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продукции </w:t>
      </w:r>
      <w:r w:rsidR="00061803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и повышения рентабельности</w:t>
      </w:r>
      <w:r w:rsidR="00F221FC" w:rsidRPr="00DD27F4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действующего производства</w:t>
      </w:r>
      <w:r w:rsidR="00061803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ЗМУ в Таразе</w:t>
      </w:r>
      <w:r w:rsidR="00F221FC">
        <w:rPr>
          <w:rFonts w:ascii="Times New Roman" w:eastAsia="Calibri" w:hAnsi="Times New Roman" w:cstheme="minorBidi"/>
          <w:sz w:val="24"/>
          <w:szCs w:val="24"/>
          <w:lang w:val="ru-RU" w:eastAsia="en-US"/>
        </w:rPr>
        <w:t>.</w:t>
      </w:r>
    </w:p>
    <w:sectPr w:rsidR="00D47F76" w:rsidRPr="00D47F76">
      <w:pgSz w:w="12240" w:h="15840"/>
      <w:pgMar w:top="1134" w:right="850" w:bottom="1134" w:left="1701" w:header="720" w:footer="720" w:gutter="0"/>
      <w:cols w:space="720"/>
      <w:noEndnote/>
      <w:rtlGutter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C0BAE"/>
    <w:multiLevelType w:val="multilevel"/>
    <w:tmpl w:val="76C4B3C4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F9E5E99"/>
    <w:multiLevelType w:val="multilevel"/>
    <w:tmpl w:val="CDFCCE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67B244F"/>
    <w:multiLevelType w:val="multilevel"/>
    <w:tmpl w:val="F18E6F6C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cs="Times New Roman" w:hint="default"/>
      </w:rPr>
    </w:lvl>
  </w:abstractNum>
  <w:abstractNum w:abstractNumId="3" w15:restartNumberingAfterBreak="0">
    <w:nsid w:val="16B73110"/>
    <w:multiLevelType w:val="hybridMultilevel"/>
    <w:tmpl w:val="3C40EC60"/>
    <w:lvl w:ilvl="0" w:tplc="AB7899D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765225E"/>
    <w:multiLevelType w:val="multilevel"/>
    <w:tmpl w:val="7B6C6272"/>
    <w:lvl w:ilvl="0">
      <w:start w:val="1"/>
      <w:numFmt w:val="decimal"/>
      <w:pStyle w:val="KITNG1"/>
      <w:lvlText w:val="%1."/>
      <w:lvlJc w:val="left"/>
      <w:pPr>
        <w:ind w:left="1419" w:hanging="709"/>
      </w:pPr>
      <w:rPr>
        <w:rFonts w:hint="default"/>
      </w:rPr>
    </w:lvl>
    <w:lvl w:ilvl="1">
      <w:start w:val="1"/>
      <w:numFmt w:val="decimal"/>
      <w:pStyle w:val="KITNG2"/>
      <w:isLgl/>
      <w:lvlText w:val="%1.%2"/>
      <w:lvlJc w:val="left"/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KITNG3"/>
      <w:isLgl/>
      <w:lvlText w:val="%1.%2.%3"/>
      <w:lvlJc w:val="left"/>
      <w:pPr>
        <w:ind w:left="1135" w:hanging="709"/>
      </w:pPr>
      <w:rPr>
        <w:rFonts w:hint="default"/>
        <w:i w:val="0"/>
        <w:color w:val="auto"/>
      </w:rPr>
    </w:lvl>
    <w:lvl w:ilvl="3">
      <w:start w:val="1"/>
      <w:numFmt w:val="decimal"/>
      <w:pStyle w:val="KITNG4"/>
      <w:isLgl/>
      <w:lvlText w:val="%1.%2.%3.%4"/>
      <w:lvlJc w:val="left"/>
      <w:pPr>
        <w:ind w:left="3828" w:hanging="709"/>
      </w:pPr>
      <w:rPr>
        <w:rFonts w:hint="default"/>
        <w:b/>
        <w:i w:val="0"/>
      </w:rPr>
    </w:lvl>
    <w:lvl w:ilvl="4">
      <w:start w:val="1"/>
      <w:numFmt w:val="decimal"/>
      <w:isLgl/>
      <w:lvlText w:val="%1.%2.%3.%4.%5"/>
      <w:lvlJc w:val="left"/>
      <w:pPr>
        <w:ind w:left="4112" w:hanging="709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821" w:hanging="709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30" w:hanging="709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9" w:hanging="709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48" w:hanging="709"/>
      </w:pPr>
      <w:rPr>
        <w:rFonts w:hint="default"/>
      </w:rPr>
    </w:lvl>
  </w:abstractNum>
  <w:abstractNum w:abstractNumId="5" w15:restartNumberingAfterBreak="0">
    <w:nsid w:val="18F94527"/>
    <w:multiLevelType w:val="multilevel"/>
    <w:tmpl w:val="6846C5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C9D7A87"/>
    <w:multiLevelType w:val="multilevel"/>
    <w:tmpl w:val="BE24E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1B5700"/>
    <w:multiLevelType w:val="multilevel"/>
    <w:tmpl w:val="F18E6F6C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cs="Times New Roman" w:hint="default"/>
      </w:rPr>
    </w:lvl>
  </w:abstractNum>
  <w:abstractNum w:abstractNumId="8" w15:restartNumberingAfterBreak="0">
    <w:nsid w:val="2968452E"/>
    <w:multiLevelType w:val="hybridMultilevel"/>
    <w:tmpl w:val="6DB07108"/>
    <w:lvl w:ilvl="0" w:tplc="FCA4CF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CE63A50"/>
    <w:multiLevelType w:val="multilevel"/>
    <w:tmpl w:val="81C00C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1D56D83"/>
    <w:multiLevelType w:val="multilevel"/>
    <w:tmpl w:val="FC7602A2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1" w15:restartNumberingAfterBreak="0">
    <w:nsid w:val="364B23C2"/>
    <w:multiLevelType w:val="multilevel"/>
    <w:tmpl w:val="6846C5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DC03452"/>
    <w:multiLevelType w:val="multilevel"/>
    <w:tmpl w:val="D53275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13" w15:restartNumberingAfterBreak="0">
    <w:nsid w:val="420C003E"/>
    <w:multiLevelType w:val="hybridMultilevel"/>
    <w:tmpl w:val="7144DE06"/>
    <w:lvl w:ilvl="0" w:tplc="188C090C">
      <w:start w:val="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54371C14"/>
    <w:multiLevelType w:val="hybridMultilevel"/>
    <w:tmpl w:val="2CF87AE0"/>
    <w:lvl w:ilvl="0" w:tplc="08C4AAAC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59851E72"/>
    <w:multiLevelType w:val="multilevel"/>
    <w:tmpl w:val="8578E8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CFE5566"/>
    <w:multiLevelType w:val="multilevel"/>
    <w:tmpl w:val="F18E6F6C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cs="Times New Roman" w:hint="default"/>
      </w:rPr>
    </w:lvl>
  </w:abstractNum>
  <w:abstractNum w:abstractNumId="17" w15:restartNumberingAfterBreak="0">
    <w:nsid w:val="621516A9"/>
    <w:multiLevelType w:val="multilevel"/>
    <w:tmpl w:val="42784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5C21826"/>
    <w:multiLevelType w:val="multilevel"/>
    <w:tmpl w:val="1D942718"/>
    <w:lvl w:ilvl="0">
      <w:start w:val="1"/>
      <w:numFmt w:val="bullet"/>
      <w:lvlText w:val="-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9" w15:restartNumberingAfterBreak="0">
    <w:nsid w:val="74535CD0"/>
    <w:multiLevelType w:val="multilevel"/>
    <w:tmpl w:val="B02881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6"/>
  </w:num>
  <w:num w:numId="5">
    <w:abstractNumId w:val="7"/>
  </w:num>
  <w:num w:numId="6">
    <w:abstractNumId w:val="18"/>
  </w:num>
  <w:num w:numId="7">
    <w:abstractNumId w:val="16"/>
  </w:num>
  <w:num w:numId="8">
    <w:abstractNumId w:val="12"/>
  </w:num>
  <w:num w:numId="9">
    <w:abstractNumId w:val="5"/>
  </w:num>
  <w:num w:numId="10">
    <w:abstractNumId w:val="15"/>
  </w:num>
  <w:num w:numId="11">
    <w:abstractNumId w:val="19"/>
  </w:num>
  <w:num w:numId="12">
    <w:abstractNumId w:val="1"/>
  </w:num>
  <w:num w:numId="13">
    <w:abstractNumId w:val="9"/>
  </w:num>
  <w:num w:numId="14">
    <w:abstractNumId w:val="4"/>
  </w:num>
  <w:num w:numId="15">
    <w:abstractNumId w:val="17"/>
  </w:num>
  <w:num w:numId="16">
    <w:abstractNumId w:val="13"/>
  </w:num>
  <w:num w:numId="17">
    <w:abstractNumId w:val="11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4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1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C32"/>
    <w:rsid w:val="00005B27"/>
    <w:rsid w:val="000253ED"/>
    <w:rsid w:val="00026164"/>
    <w:rsid w:val="0003069B"/>
    <w:rsid w:val="00042E3A"/>
    <w:rsid w:val="000467FB"/>
    <w:rsid w:val="000506A8"/>
    <w:rsid w:val="0005376A"/>
    <w:rsid w:val="000568EC"/>
    <w:rsid w:val="00057581"/>
    <w:rsid w:val="00061803"/>
    <w:rsid w:val="00061963"/>
    <w:rsid w:val="000715D0"/>
    <w:rsid w:val="00072ADD"/>
    <w:rsid w:val="000770E0"/>
    <w:rsid w:val="00081F76"/>
    <w:rsid w:val="00084129"/>
    <w:rsid w:val="00084E1A"/>
    <w:rsid w:val="000924C2"/>
    <w:rsid w:val="00096B81"/>
    <w:rsid w:val="000A27B7"/>
    <w:rsid w:val="000E3579"/>
    <w:rsid w:val="000F45C5"/>
    <w:rsid w:val="000F50AF"/>
    <w:rsid w:val="000F70D5"/>
    <w:rsid w:val="001004D0"/>
    <w:rsid w:val="0010394E"/>
    <w:rsid w:val="00106E29"/>
    <w:rsid w:val="00111081"/>
    <w:rsid w:val="00115A91"/>
    <w:rsid w:val="00120C32"/>
    <w:rsid w:val="0012606E"/>
    <w:rsid w:val="001278F0"/>
    <w:rsid w:val="001311E2"/>
    <w:rsid w:val="001317E4"/>
    <w:rsid w:val="00132EAE"/>
    <w:rsid w:val="00143787"/>
    <w:rsid w:val="00143DB3"/>
    <w:rsid w:val="001449AA"/>
    <w:rsid w:val="00145CBF"/>
    <w:rsid w:val="00145D09"/>
    <w:rsid w:val="00147BDD"/>
    <w:rsid w:val="001548C7"/>
    <w:rsid w:val="001565D8"/>
    <w:rsid w:val="00156B4B"/>
    <w:rsid w:val="00160CE2"/>
    <w:rsid w:val="00166349"/>
    <w:rsid w:val="00166440"/>
    <w:rsid w:val="0017001E"/>
    <w:rsid w:val="00172133"/>
    <w:rsid w:val="001736B4"/>
    <w:rsid w:val="00177B05"/>
    <w:rsid w:val="001871C7"/>
    <w:rsid w:val="00193113"/>
    <w:rsid w:val="001978A3"/>
    <w:rsid w:val="00197B21"/>
    <w:rsid w:val="001B5F66"/>
    <w:rsid w:val="001B6890"/>
    <w:rsid w:val="001C33D6"/>
    <w:rsid w:val="001C3DF3"/>
    <w:rsid w:val="001E323B"/>
    <w:rsid w:val="001E6C69"/>
    <w:rsid w:val="001F37D8"/>
    <w:rsid w:val="001F6F07"/>
    <w:rsid w:val="00203570"/>
    <w:rsid w:val="002133C4"/>
    <w:rsid w:val="002349F0"/>
    <w:rsid w:val="002378AA"/>
    <w:rsid w:val="00244AE6"/>
    <w:rsid w:val="00254FD6"/>
    <w:rsid w:val="00256E3D"/>
    <w:rsid w:val="002631B9"/>
    <w:rsid w:val="00263A67"/>
    <w:rsid w:val="00284A5B"/>
    <w:rsid w:val="00287DD1"/>
    <w:rsid w:val="00297C74"/>
    <w:rsid w:val="002B16A0"/>
    <w:rsid w:val="002B18E2"/>
    <w:rsid w:val="002B41B8"/>
    <w:rsid w:val="002B437B"/>
    <w:rsid w:val="002B49CC"/>
    <w:rsid w:val="002B6471"/>
    <w:rsid w:val="002C34E1"/>
    <w:rsid w:val="002E1C53"/>
    <w:rsid w:val="002E1EE2"/>
    <w:rsid w:val="002F00CA"/>
    <w:rsid w:val="002F134D"/>
    <w:rsid w:val="003021F5"/>
    <w:rsid w:val="00321F15"/>
    <w:rsid w:val="0032267D"/>
    <w:rsid w:val="00327448"/>
    <w:rsid w:val="003305DD"/>
    <w:rsid w:val="003315E6"/>
    <w:rsid w:val="00343663"/>
    <w:rsid w:val="00350F12"/>
    <w:rsid w:val="0035309C"/>
    <w:rsid w:val="00353269"/>
    <w:rsid w:val="00357B4A"/>
    <w:rsid w:val="00366EC7"/>
    <w:rsid w:val="00381A0A"/>
    <w:rsid w:val="00381F1B"/>
    <w:rsid w:val="00383738"/>
    <w:rsid w:val="0039123C"/>
    <w:rsid w:val="003A0B38"/>
    <w:rsid w:val="003A61EB"/>
    <w:rsid w:val="003A79EB"/>
    <w:rsid w:val="003C478B"/>
    <w:rsid w:val="003C5E78"/>
    <w:rsid w:val="003C66B2"/>
    <w:rsid w:val="003D09DC"/>
    <w:rsid w:val="003D1040"/>
    <w:rsid w:val="003E05EC"/>
    <w:rsid w:val="003E5696"/>
    <w:rsid w:val="003E70EC"/>
    <w:rsid w:val="003F4778"/>
    <w:rsid w:val="00400BFB"/>
    <w:rsid w:val="00404E9F"/>
    <w:rsid w:val="004103EA"/>
    <w:rsid w:val="004153AF"/>
    <w:rsid w:val="004248A6"/>
    <w:rsid w:val="00427FC5"/>
    <w:rsid w:val="00431ED9"/>
    <w:rsid w:val="00442CBC"/>
    <w:rsid w:val="004432E9"/>
    <w:rsid w:val="0044770A"/>
    <w:rsid w:val="00457CA1"/>
    <w:rsid w:val="00462507"/>
    <w:rsid w:val="00465B18"/>
    <w:rsid w:val="004749F9"/>
    <w:rsid w:val="00491CD9"/>
    <w:rsid w:val="004B132A"/>
    <w:rsid w:val="004B2A88"/>
    <w:rsid w:val="004B3F7C"/>
    <w:rsid w:val="004B71AE"/>
    <w:rsid w:val="004D1A4A"/>
    <w:rsid w:val="004D2108"/>
    <w:rsid w:val="004D4F37"/>
    <w:rsid w:val="004D6699"/>
    <w:rsid w:val="004E06A1"/>
    <w:rsid w:val="004F1A34"/>
    <w:rsid w:val="004F4793"/>
    <w:rsid w:val="004F7873"/>
    <w:rsid w:val="00501B85"/>
    <w:rsid w:val="00503101"/>
    <w:rsid w:val="00512DEA"/>
    <w:rsid w:val="00532D46"/>
    <w:rsid w:val="00534057"/>
    <w:rsid w:val="00543085"/>
    <w:rsid w:val="00550DE2"/>
    <w:rsid w:val="005609F0"/>
    <w:rsid w:val="00561B0B"/>
    <w:rsid w:val="00563B7A"/>
    <w:rsid w:val="00570238"/>
    <w:rsid w:val="0057359B"/>
    <w:rsid w:val="00580494"/>
    <w:rsid w:val="00582BF4"/>
    <w:rsid w:val="00584390"/>
    <w:rsid w:val="005A6A50"/>
    <w:rsid w:val="005B3449"/>
    <w:rsid w:val="005B37AA"/>
    <w:rsid w:val="005B5D5F"/>
    <w:rsid w:val="005B74BE"/>
    <w:rsid w:val="005C0BF7"/>
    <w:rsid w:val="005D09ED"/>
    <w:rsid w:val="005D30F3"/>
    <w:rsid w:val="005D45A2"/>
    <w:rsid w:val="005E42FB"/>
    <w:rsid w:val="005E4518"/>
    <w:rsid w:val="00607414"/>
    <w:rsid w:val="00615495"/>
    <w:rsid w:val="0061779B"/>
    <w:rsid w:val="00623CE4"/>
    <w:rsid w:val="00624DD4"/>
    <w:rsid w:val="00632E05"/>
    <w:rsid w:val="00647171"/>
    <w:rsid w:val="00655A82"/>
    <w:rsid w:val="00655ADA"/>
    <w:rsid w:val="00677205"/>
    <w:rsid w:val="00695F32"/>
    <w:rsid w:val="006A1A89"/>
    <w:rsid w:val="006A568E"/>
    <w:rsid w:val="006A65FA"/>
    <w:rsid w:val="006B6E6D"/>
    <w:rsid w:val="006D04AA"/>
    <w:rsid w:val="006D6ADA"/>
    <w:rsid w:val="006D71B5"/>
    <w:rsid w:val="006E43D8"/>
    <w:rsid w:val="00706AA7"/>
    <w:rsid w:val="00716E7F"/>
    <w:rsid w:val="00721BE2"/>
    <w:rsid w:val="00727A3F"/>
    <w:rsid w:val="00745AAE"/>
    <w:rsid w:val="0076160B"/>
    <w:rsid w:val="00761D8C"/>
    <w:rsid w:val="007664BA"/>
    <w:rsid w:val="0078442D"/>
    <w:rsid w:val="007924E0"/>
    <w:rsid w:val="00794C27"/>
    <w:rsid w:val="007968E6"/>
    <w:rsid w:val="00797D52"/>
    <w:rsid w:val="007A64D4"/>
    <w:rsid w:val="007A65F3"/>
    <w:rsid w:val="007A75C4"/>
    <w:rsid w:val="007D486A"/>
    <w:rsid w:val="007D6A97"/>
    <w:rsid w:val="007F4152"/>
    <w:rsid w:val="00803AAA"/>
    <w:rsid w:val="00804CB6"/>
    <w:rsid w:val="0081253B"/>
    <w:rsid w:val="008176A0"/>
    <w:rsid w:val="0083250F"/>
    <w:rsid w:val="00840415"/>
    <w:rsid w:val="008406F1"/>
    <w:rsid w:val="008450AB"/>
    <w:rsid w:val="00846DB3"/>
    <w:rsid w:val="00852385"/>
    <w:rsid w:val="00852725"/>
    <w:rsid w:val="0085669D"/>
    <w:rsid w:val="00856DD0"/>
    <w:rsid w:val="00866B65"/>
    <w:rsid w:val="00867570"/>
    <w:rsid w:val="008808F4"/>
    <w:rsid w:val="0088707E"/>
    <w:rsid w:val="008A070A"/>
    <w:rsid w:val="008A349C"/>
    <w:rsid w:val="008A41FE"/>
    <w:rsid w:val="008A5CDA"/>
    <w:rsid w:val="008A65E7"/>
    <w:rsid w:val="008B43DF"/>
    <w:rsid w:val="008B68C7"/>
    <w:rsid w:val="008D106A"/>
    <w:rsid w:val="008F3398"/>
    <w:rsid w:val="008F70B6"/>
    <w:rsid w:val="00901BEF"/>
    <w:rsid w:val="00902C6E"/>
    <w:rsid w:val="0090443E"/>
    <w:rsid w:val="00907389"/>
    <w:rsid w:val="0091074F"/>
    <w:rsid w:val="00917BDD"/>
    <w:rsid w:val="0092309A"/>
    <w:rsid w:val="00923D6F"/>
    <w:rsid w:val="00940BF5"/>
    <w:rsid w:val="0094383E"/>
    <w:rsid w:val="00946BD9"/>
    <w:rsid w:val="00954B78"/>
    <w:rsid w:val="0096115C"/>
    <w:rsid w:val="00961308"/>
    <w:rsid w:val="00961978"/>
    <w:rsid w:val="009767EA"/>
    <w:rsid w:val="00976DF9"/>
    <w:rsid w:val="00981618"/>
    <w:rsid w:val="00983BD7"/>
    <w:rsid w:val="00985B46"/>
    <w:rsid w:val="009920FB"/>
    <w:rsid w:val="0099220B"/>
    <w:rsid w:val="009B3FA9"/>
    <w:rsid w:val="009B7661"/>
    <w:rsid w:val="009C45FD"/>
    <w:rsid w:val="009C737E"/>
    <w:rsid w:val="009D66A1"/>
    <w:rsid w:val="009D7156"/>
    <w:rsid w:val="009E77C9"/>
    <w:rsid w:val="009F1729"/>
    <w:rsid w:val="00A03046"/>
    <w:rsid w:val="00A07E46"/>
    <w:rsid w:val="00A10268"/>
    <w:rsid w:val="00A17414"/>
    <w:rsid w:val="00A25DEE"/>
    <w:rsid w:val="00A31CF9"/>
    <w:rsid w:val="00A41D93"/>
    <w:rsid w:val="00A52ABC"/>
    <w:rsid w:val="00A52CDB"/>
    <w:rsid w:val="00A53136"/>
    <w:rsid w:val="00A55625"/>
    <w:rsid w:val="00A57424"/>
    <w:rsid w:val="00A60C0F"/>
    <w:rsid w:val="00A73C28"/>
    <w:rsid w:val="00A840A7"/>
    <w:rsid w:val="00A94D12"/>
    <w:rsid w:val="00A9605E"/>
    <w:rsid w:val="00AB385B"/>
    <w:rsid w:val="00AB793E"/>
    <w:rsid w:val="00AC4E07"/>
    <w:rsid w:val="00AD408C"/>
    <w:rsid w:val="00AD44E0"/>
    <w:rsid w:val="00AD499A"/>
    <w:rsid w:val="00AE263D"/>
    <w:rsid w:val="00AF081A"/>
    <w:rsid w:val="00B0472B"/>
    <w:rsid w:val="00B05C4C"/>
    <w:rsid w:val="00B064C2"/>
    <w:rsid w:val="00B137BE"/>
    <w:rsid w:val="00B16F7C"/>
    <w:rsid w:val="00B27D31"/>
    <w:rsid w:val="00B30468"/>
    <w:rsid w:val="00B34BAE"/>
    <w:rsid w:val="00B36C1E"/>
    <w:rsid w:val="00B5559E"/>
    <w:rsid w:val="00B56962"/>
    <w:rsid w:val="00B63BB9"/>
    <w:rsid w:val="00B640F1"/>
    <w:rsid w:val="00B72A31"/>
    <w:rsid w:val="00B7369E"/>
    <w:rsid w:val="00B7631B"/>
    <w:rsid w:val="00B76FEB"/>
    <w:rsid w:val="00B832BB"/>
    <w:rsid w:val="00B91D99"/>
    <w:rsid w:val="00B97F07"/>
    <w:rsid w:val="00BA6070"/>
    <w:rsid w:val="00BB3DE9"/>
    <w:rsid w:val="00BC293E"/>
    <w:rsid w:val="00BD013A"/>
    <w:rsid w:val="00BD3E7B"/>
    <w:rsid w:val="00BD7FF5"/>
    <w:rsid w:val="00BE3FC7"/>
    <w:rsid w:val="00BE4636"/>
    <w:rsid w:val="00BE7EA9"/>
    <w:rsid w:val="00C008A1"/>
    <w:rsid w:val="00C05040"/>
    <w:rsid w:val="00C05502"/>
    <w:rsid w:val="00C133E9"/>
    <w:rsid w:val="00C30092"/>
    <w:rsid w:val="00C34DC7"/>
    <w:rsid w:val="00C367DA"/>
    <w:rsid w:val="00C36965"/>
    <w:rsid w:val="00C37B8D"/>
    <w:rsid w:val="00C5358D"/>
    <w:rsid w:val="00C63047"/>
    <w:rsid w:val="00C73FBC"/>
    <w:rsid w:val="00C74A3B"/>
    <w:rsid w:val="00C80417"/>
    <w:rsid w:val="00C84D2C"/>
    <w:rsid w:val="00C84E34"/>
    <w:rsid w:val="00C96355"/>
    <w:rsid w:val="00CA1FB1"/>
    <w:rsid w:val="00CA5147"/>
    <w:rsid w:val="00CA7B57"/>
    <w:rsid w:val="00CB30F0"/>
    <w:rsid w:val="00CB457F"/>
    <w:rsid w:val="00CB672F"/>
    <w:rsid w:val="00CC33F0"/>
    <w:rsid w:val="00CC44F1"/>
    <w:rsid w:val="00CE5A23"/>
    <w:rsid w:val="00D11BA4"/>
    <w:rsid w:val="00D162A4"/>
    <w:rsid w:val="00D2070D"/>
    <w:rsid w:val="00D33F5E"/>
    <w:rsid w:val="00D374E4"/>
    <w:rsid w:val="00D41254"/>
    <w:rsid w:val="00D44215"/>
    <w:rsid w:val="00D47F76"/>
    <w:rsid w:val="00D50C4C"/>
    <w:rsid w:val="00D51B5E"/>
    <w:rsid w:val="00D53BF3"/>
    <w:rsid w:val="00D56061"/>
    <w:rsid w:val="00D665F3"/>
    <w:rsid w:val="00D70F65"/>
    <w:rsid w:val="00D71F2D"/>
    <w:rsid w:val="00D72EFC"/>
    <w:rsid w:val="00DB0026"/>
    <w:rsid w:val="00DB054F"/>
    <w:rsid w:val="00DB3957"/>
    <w:rsid w:val="00DB77A1"/>
    <w:rsid w:val="00DC24D5"/>
    <w:rsid w:val="00DC2686"/>
    <w:rsid w:val="00DC651F"/>
    <w:rsid w:val="00DC7402"/>
    <w:rsid w:val="00DD27F4"/>
    <w:rsid w:val="00DE3599"/>
    <w:rsid w:val="00DE5047"/>
    <w:rsid w:val="00DE50AA"/>
    <w:rsid w:val="00DF34B0"/>
    <w:rsid w:val="00DF57CA"/>
    <w:rsid w:val="00DF609A"/>
    <w:rsid w:val="00E04DFE"/>
    <w:rsid w:val="00E12240"/>
    <w:rsid w:val="00E1498B"/>
    <w:rsid w:val="00E16DF7"/>
    <w:rsid w:val="00E27100"/>
    <w:rsid w:val="00E275BA"/>
    <w:rsid w:val="00E467B4"/>
    <w:rsid w:val="00E51555"/>
    <w:rsid w:val="00E5535D"/>
    <w:rsid w:val="00E64B91"/>
    <w:rsid w:val="00E7390F"/>
    <w:rsid w:val="00E95012"/>
    <w:rsid w:val="00E9624C"/>
    <w:rsid w:val="00EA2E1A"/>
    <w:rsid w:val="00EA3480"/>
    <w:rsid w:val="00EC0EB4"/>
    <w:rsid w:val="00EC2E6B"/>
    <w:rsid w:val="00EC4A79"/>
    <w:rsid w:val="00ED15EE"/>
    <w:rsid w:val="00EE4FCA"/>
    <w:rsid w:val="00EF67A9"/>
    <w:rsid w:val="00F0350C"/>
    <w:rsid w:val="00F106C6"/>
    <w:rsid w:val="00F1174E"/>
    <w:rsid w:val="00F14A46"/>
    <w:rsid w:val="00F20D28"/>
    <w:rsid w:val="00F221FC"/>
    <w:rsid w:val="00F247F4"/>
    <w:rsid w:val="00F278F1"/>
    <w:rsid w:val="00F31D95"/>
    <w:rsid w:val="00F331C7"/>
    <w:rsid w:val="00F33892"/>
    <w:rsid w:val="00F35091"/>
    <w:rsid w:val="00F44578"/>
    <w:rsid w:val="00F63B85"/>
    <w:rsid w:val="00F6462D"/>
    <w:rsid w:val="00F6525C"/>
    <w:rsid w:val="00F675B3"/>
    <w:rsid w:val="00F70479"/>
    <w:rsid w:val="00F73E28"/>
    <w:rsid w:val="00F868A5"/>
    <w:rsid w:val="00F92672"/>
    <w:rsid w:val="00F968AD"/>
    <w:rsid w:val="00FC172C"/>
    <w:rsid w:val="00FC2426"/>
    <w:rsid w:val="00FC52AA"/>
    <w:rsid w:val="00FD34D5"/>
    <w:rsid w:val="00FD4F02"/>
    <w:rsid w:val="00FE0E99"/>
    <w:rsid w:val="00FF4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CA9FE7"/>
  <w14:defaultImageDpi w14:val="0"/>
  <w15:docId w15:val="{7F36FA93-3111-480A-B03A-96E048977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KZ" w:eastAsia="ru-K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261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标题 2 Char Char Char,标题 2 Char Char Char Char Char Char,标题 2 Char Char,第一章 标题 2,Heading 2 Hidden,Heading 2 CCBS,heading 2,h2,L2,H2,ISO1,Titre3,2nd level,Header 2,l2,Titre2,Head 2,第*章,sect 1.2,H21,sect 1.21,H22,sect 1.22,H211,sect 1.211,H23"/>
    <w:basedOn w:val="TOCHeading"/>
    <w:next w:val="Normal"/>
    <w:link w:val="Heading2Char"/>
    <w:unhideWhenUsed/>
    <w:qFormat/>
    <w:rsid w:val="00026164"/>
    <w:pPr>
      <w:spacing w:before="480" w:after="200" w:line="276" w:lineRule="auto"/>
      <w:outlineLvl w:val="1"/>
    </w:pPr>
    <w:rPr>
      <w:rFonts w:ascii="Times New Roman" w:eastAsia="Calibri" w:hAnsi="Times New Roman" w:cs="Times New Roman"/>
      <w:b/>
      <w:bCs/>
      <w:color w:val="000000"/>
      <w:sz w:val="28"/>
      <w:szCs w:val="28"/>
      <w:lang w:val="ru-RU" w:eastAsia="ru-RU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616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63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45CBF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84A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D4F37"/>
    <w:pPr>
      <w:ind w:left="720"/>
      <w:contextualSpacing/>
    </w:pPr>
  </w:style>
  <w:style w:type="character" w:customStyle="1" w:styleId="Heading2Char">
    <w:name w:val="Heading 2 Char"/>
    <w:aliases w:val="标题 2 Char Char Char Char,标题 2 Char Char Char Char Char Char Char,标题 2 Char Char Char1,第一章 标题 2 Char,Heading 2 Hidden Char,Heading 2 CCBS Char,heading 2 Char,h2 Char,L2 Char,H2 Char,ISO1 Char,Titre3 Char,2nd level Char,Header 2 Char"/>
    <w:basedOn w:val="DefaultParagraphFont"/>
    <w:link w:val="Heading2"/>
    <w:rsid w:val="00026164"/>
    <w:rPr>
      <w:rFonts w:ascii="Times New Roman" w:eastAsia="Calibri" w:hAnsi="Times New Roman"/>
      <w:b/>
      <w:bCs/>
      <w:color w:val="000000"/>
      <w:sz w:val="28"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261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26164"/>
    <w:pPr>
      <w:outlineLvl w:val="9"/>
    </w:pPr>
  </w:style>
  <w:style w:type="paragraph" w:customStyle="1" w:styleId="KITNG1">
    <w:name w:val="KITNG_Заголовок_1"/>
    <w:basedOn w:val="KITNG3"/>
    <w:autoRedefine/>
    <w:qFormat/>
    <w:rsid w:val="00026164"/>
    <w:pPr>
      <w:numPr>
        <w:ilvl w:val="0"/>
      </w:numPr>
      <w:tabs>
        <w:tab w:val="num" w:pos="360"/>
        <w:tab w:val="left" w:pos="1276"/>
      </w:tabs>
      <w:spacing w:before="240"/>
      <w:ind w:left="0" w:right="0" w:firstLine="567"/>
    </w:pPr>
    <w:rPr>
      <w:color w:val="009900"/>
      <w:lang w:val="en-US"/>
    </w:rPr>
  </w:style>
  <w:style w:type="paragraph" w:customStyle="1" w:styleId="KITNG2">
    <w:name w:val="KITNG_Заголовок_2"/>
    <w:basedOn w:val="KITNG1"/>
    <w:autoRedefine/>
    <w:qFormat/>
    <w:rsid w:val="00026164"/>
    <w:pPr>
      <w:numPr>
        <w:ilvl w:val="1"/>
      </w:numPr>
      <w:tabs>
        <w:tab w:val="clear" w:pos="1276"/>
        <w:tab w:val="num" w:pos="360"/>
        <w:tab w:val="left" w:pos="1134"/>
      </w:tabs>
      <w:spacing w:after="240"/>
      <w:jc w:val="both"/>
    </w:pPr>
    <w:rPr>
      <w:rFonts w:cs="Times New Roman"/>
      <w:color w:val="00B050"/>
      <w:lang w:val="ru-RU"/>
    </w:rPr>
  </w:style>
  <w:style w:type="paragraph" w:customStyle="1" w:styleId="KITNG3">
    <w:name w:val="KITNG_Заголовок_3"/>
    <w:basedOn w:val="Heading3"/>
    <w:qFormat/>
    <w:rsid w:val="00026164"/>
    <w:pPr>
      <w:numPr>
        <w:ilvl w:val="2"/>
        <w:numId w:val="14"/>
      </w:numPr>
      <w:tabs>
        <w:tab w:val="num" w:pos="360"/>
      </w:tabs>
      <w:spacing w:before="120" w:after="120" w:line="240" w:lineRule="auto"/>
      <w:ind w:left="0" w:right="567" w:firstLine="0"/>
    </w:pPr>
    <w:rPr>
      <w:rFonts w:ascii="Times New Roman" w:eastAsiaTheme="minorHAnsi" w:hAnsi="Times New Roman" w:cstheme="minorBidi"/>
      <w:b/>
      <w:bCs/>
      <w:color w:val="auto"/>
      <w:lang w:val="ru-RU" w:eastAsia="ru-RU"/>
    </w:rPr>
  </w:style>
  <w:style w:type="paragraph" w:customStyle="1" w:styleId="KITNG">
    <w:name w:val="KITNG_Основной"/>
    <w:basedOn w:val="Normal"/>
    <w:link w:val="KITNG0"/>
    <w:qFormat/>
    <w:rsid w:val="00026164"/>
    <w:pPr>
      <w:spacing w:after="0" w:line="276" w:lineRule="auto"/>
      <w:ind w:right="141" w:firstLine="567"/>
      <w:jc w:val="both"/>
    </w:pPr>
    <w:rPr>
      <w:rFonts w:ascii="Times New Roman" w:eastAsia="Calibri" w:hAnsi="Times New Roman" w:cstheme="minorBidi"/>
      <w:sz w:val="24"/>
      <w:szCs w:val="24"/>
      <w:lang w:val="ru-RU" w:eastAsia="en-US"/>
    </w:rPr>
  </w:style>
  <w:style w:type="character" w:customStyle="1" w:styleId="KITNG0">
    <w:name w:val="KITNG_Основной Знак"/>
    <w:basedOn w:val="DefaultParagraphFont"/>
    <w:link w:val="KITNG"/>
    <w:rsid w:val="00026164"/>
    <w:rPr>
      <w:rFonts w:ascii="Times New Roman" w:eastAsia="Calibri" w:hAnsi="Times New Roman" w:cstheme="minorBidi"/>
      <w:sz w:val="24"/>
      <w:szCs w:val="24"/>
      <w:lang w:val="ru-RU" w:eastAsia="en-US"/>
    </w:rPr>
  </w:style>
  <w:style w:type="paragraph" w:customStyle="1" w:styleId="KITNG4">
    <w:name w:val="KITNG_Заголовок_4"/>
    <w:basedOn w:val="KITNG3"/>
    <w:qFormat/>
    <w:rsid w:val="00026164"/>
    <w:pPr>
      <w:numPr>
        <w:ilvl w:val="3"/>
      </w:numPr>
      <w:tabs>
        <w:tab w:val="num" w:pos="360"/>
      </w:tabs>
      <w:spacing w:before="240"/>
    </w:pPr>
    <w:rPr>
      <w:rFonts w:cs="Times New Roman"/>
      <w:b w:val="0"/>
      <w:i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616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ui-provider">
    <w:name w:val="ui-provider"/>
    <w:basedOn w:val="DefaultParagraphFont"/>
    <w:rsid w:val="00DD27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6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5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81698-7845-4DD3-BE59-0D72F78FF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5</Pages>
  <Words>1534</Words>
  <Characters>8749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Кумганбаев Нурболат</dc:creator>
  <cp:keywords/>
  <dc:description/>
  <cp:lastModifiedBy>Калабергенов Эльдар</cp:lastModifiedBy>
  <cp:revision>11</cp:revision>
  <dcterms:created xsi:type="dcterms:W3CDTF">2024-04-26T09:35:00Z</dcterms:created>
  <dcterms:modified xsi:type="dcterms:W3CDTF">2024-04-26T13:11:00Z</dcterms:modified>
</cp:coreProperties>
</file>